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DDD5B" w14:textId="7C343B27" w:rsidR="00607F64" w:rsidRPr="00CD2BCA" w:rsidRDefault="00607F64" w:rsidP="00607F64">
      <w:pPr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bookmarkStart w:id="0" w:name="_Toc193024528"/>
      <w:r w:rsidRPr="00CD2BCA">
        <w:rPr>
          <w:rFonts w:ascii="Arial" w:eastAsia="Batang" w:hAnsi="Arial" w:cs="Arial"/>
          <w:b/>
          <w:sz w:val="24"/>
          <w:szCs w:val="24"/>
          <w:lang w:val="de-DE"/>
        </w:rPr>
        <w:t>3GPP TSG RAN WG1 #113</w:t>
      </w:r>
      <w:r w:rsidRPr="00CD2BCA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CD2BCA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                                                   R1-230</w:t>
      </w:r>
      <w:r w:rsidR="009F146F">
        <w:rPr>
          <w:rFonts w:ascii="Arial" w:eastAsia="Batang" w:hAnsi="Arial" w:cs="Arial"/>
          <w:b/>
          <w:sz w:val="24"/>
          <w:szCs w:val="24"/>
          <w:lang w:val="de-DE"/>
        </w:rPr>
        <w:t>4800</w:t>
      </w:r>
    </w:p>
    <w:p w14:paraId="10A1E093" w14:textId="77777777" w:rsidR="00607F64" w:rsidRPr="00CD2BCA" w:rsidRDefault="00607F64" w:rsidP="00607F64">
      <w:pPr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CD2BCA">
        <w:rPr>
          <w:rFonts w:ascii="Arial" w:eastAsia="Batang" w:hAnsi="Arial" w:cs="Arial"/>
          <w:b/>
          <w:sz w:val="24"/>
          <w:szCs w:val="24"/>
          <w:lang w:val="de-DE"/>
        </w:rPr>
        <w:t>Incheon, Korea, May 22nd – May 26th, 2023</w:t>
      </w:r>
    </w:p>
    <w:p w14:paraId="54E920D7" w14:textId="77777777" w:rsidR="007F5ADE" w:rsidRPr="00E85BBB" w:rsidRDefault="007F5ADE" w:rsidP="00F521DD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de-DE" w:eastAsia="zh-CN"/>
        </w:rPr>
      </w:pPr>
    </w:p>
    <w:p w14:paraId="1F8DBEAD" w14:textId="0492F4B8" w:rsidR="00F521DD" w:rsidRPr="00E85BBB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E85BBB">
        <w:rPr>
          <w:rFonts w:ascii="Arial" w:hAnsi="Arial"/>
          <w:b/>
          <w:sz w:val="24"/>
        </w:rPr>
        <w:t>Agenda item:</w:t>
      </w:r>
      <w:r w:rsidRPr="00E85BBB">
        <w:rPr>
          <w:rFonts w:ascii="Arial" w:hAnsi="Arial"/>
          <w:sz w:val="24"/>
        </w:rPr>
        <w:tab/>
      </w:r>
      <w:r w:rsidR="00391B9F" w:rsidRPr="00E85BBB">
        <w:rPr>
          <w:rFonts w:ascii="Arial" w:hAnsi="Arial"/>
          <w:sz w:val="24"/>
        </w:rPr>
        <w:t>9.1</w:t>
      </w:r>
      <w:r w:rsidR="00607F64" w:rsidRPr="00E85BBB">
        <w:rPr>
          <w:rFonts w:ascii="Arial" w:hAnsi="Arial"/>
          <w:sz w:val="24"/>
        </w:rPr>
        <w:t>6</w:t>
      </w:r>
      <w:r w:rsidR="00391B9F" w:rsidRPr="00E85BBB">
        <w:rPr>
          <w:rFonts w:ascii="Arial" w:hAnsi="Arial"/>
          <w:sz w:val="24"/>
        </w:rPr>
        <w:t>.</w:t>
      </w:r>
      <w:r w:rsidR="0003345E" w:rsidRPr="00E85BBB">
        <w:rPr>
          <w:rFonts w:ascii="Arial" w:hAnsi="Arial"/>
          <w:sz w:val="24"/>
        </w:rPr>
        <w:t>4</w:t>
      </w:r>
    </w:p>
    <w:p w14:paraId="1BD8B4B6" w14:textId="77777777" w:rsidR="00F521DD" w:rsidRPr="00E85BBB" w:rsidRDefault="00F521DD" w:rsidP="00F521DD">
      <w:pPr>
        <w:tabs>
          <w:tab w:val="left" w:pos="1985"/>
        </w:tabs>
        <w:jc w:val="both"/>
        <w:rPr>
          <w:rStyle w:val="a4"/>
          <w:lang w:val="en-GB"/>
        </w:rPr>
      </w:pPr>
      <w:r w:rsidRPr="00E85BBB">
        <w:rPr>
          <w:rFonts w:ascii="Arial" w:hAnsi="Arial"/>
          <w:b/>
          <w:sz w:val="24"/>
        </w:rPr>
        <w:t xml:space="preserve">Source: </w:t>
      </w:r>
      <w:r w:rsidRPr="00E85BBB">
        <w:rPr>
          <w:rFonts w:ascii="Arial" w:hAnsi="Arial"/>
          <w:b/>
          <w:sz w:val="24"/>
        </w:rPr>
        <w:tab/>
      </w:r>
      <w:r w:rsidRPr="00E85BBB">
        <w:rPr>
          <w:rStyle w:val="a4"/>
          <w:lang w:val="en-GB"/>
        </w:rPr>
        <w:t>Intel Corporation</w:t>
      </w:r>
    </w:p>
    <w:p w14:paraId="639976FE" w14:textId="6D0C1AFA" w:rsidR="00F521DD" w:rsidRPr="00E85BBB" w:rsidRDefault="00F521DD" w:rsidP="00F521DD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E85BBB">
        <w:rPr>
          <w:rFonts w:ascii="Arial" w:hAnsi="Arial"/>
          <w:b/>
          <w:sz w:val="24"/>
        </w:rPr>
        <w:t>Title:</w:t>
      </w:r>
      <w:r w:rsidRPr="00E85BBB">
        <w:rPr>
          <w:rFonts w:ascii="Arial" w:hAnsi="Arial"/>
          <w:sz w:val="24"/>
        </w:rPr>
        <w:t xml:space="preserve"> </w:t>
      </w:r>
      <w:r w:rsidRPr="00E85BBB">
        <w:rPr>
          <w:rFonts w:ascii="Arial" w:hAnsi="Arial"/>
          <w:sz w:val="24"/>
        </w:rPr>
        <w:tab/>
      </w:r>
      <w:r w:rsidR="003066F0" w:rsidRPr="00E85BBB">
        <w:rPr>
          <w:rFonts w:ascii="Arial" w:hAnsi="Arial"/>
          <w:sz w:val="24"/>
        </w:rPr>
        <w:t xml:space="preserve">UE features for </w:t>
      </w:r>
      <w:r w:rsidR="00391B9F" w:rsidRPr="00E85BBB">
        <w:rPr>
          <w:rFonts w:ascii="Arial" w:hAnsi="Arial"/>
          <w:sz w:val="24"/>
        </w:rPr>
        <w:t>NCR</w:t>
      </w:r>
    </w:p>
    <w:p w14:paraId="1176D60D" w14:textId="77777777" w:rsidR="00F521DD" w:rsidRPr="00E85BBB" w:rsidRDefault="00F521DD" w:rsidP="00F521DD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E85BBB">
        <w:rPr>
          <w:rFonts w:ascii="Arial" w:hAnsi="Arial"/>
          <w:b/>
          <w:sz w:val="24"/>
        </w:rPr>
        <w:t>Document for:</w:t>
      </w:r>
      <w:r w:rsidRPr="00E85BBB">
        <w:rPr>
          <w:rFonts w:ascii="Arial" w:hAnsi="Arial"/>
          <w:sz w:val="24"/>
        </w:rPr>
        <w:tab/>
      </w:r>
      <w:r w:rsidRPr="00E85BBB">
        <w:rPr>
          <w:rFonts w:ascii="Arial" w:hAnsi="Arial"/>
          <w:sz w:val="24"/>
          <w:lang w:eastAsia="zh-CN"/>
        </w:rPr>
        <w:t>Discussion and decision</w:t>
      </w:r>
    </w:p>
    <w:p w14:paraId="16FE7A28" w14:textId="12847AEC" w:rsidR="00F521DD" w:rsidRPr="00E85BBB" w:rsidRDefault="00812861" w:rsidP="00F521DD">
      <w:pPr>
        <w:pStyle w:val="Heading1"/>
        <w:jc w:val="both"/>
        <w:rPr>
          <w:rFonts w:eastAsia="SimSun"/>
          <w:lang w:eastAsia="zh-CN"/>
        </w:rPr>
      </w:pPr>
      <w:bookmarkStart w:id="1" w:name="OLE_LINK1"/>
      <w:r w:rsidRPr="00E85BBB">
        <w:rPr>
          <w:rFonts w:eastAsia="SimSun"/>
          <w:lang w:eastAsia="zh-CN"/>
        </w:rPr>
        <w:t>Introduction</w:t>
      </w:r>
    </w:p>
    <w:p w14:paraId="1D485925" w14:textId="5B884CC6" w:rsidR="00812861" w:rsidRPr="00E85BBB" w:rsidRDefault="00607F64" w:rsidP="00812861">
      <w:pPr>
        <w:rPr>
          <w:lang w:val="en-US" w:eastAsia="zh-CN"/>
        </w:rPr>
      </w:pPr>
      <w:r w:rsidRPr="00E85BBB">
        <w:rPr>
          <w:lang w:eastAsia="zh-CN"/>
        </w:rPr>
        <w:t xml:space="preserve">In RAN1 112b-e meeting, RAN1 started discussion for </w:t>
      </w:r>
      <w:r w:rsidR="00102549" w:rsidRPr="00E85BBB">
        <w:rPr>
          <w:lang w:eastAsia="zh-CN"/>
        </w:rPr>
        <w:t xml:space="preserve">Rel-18 </w:t>
      </w:r>
      <w:r w:rsidR="00673F57" w:rsidRPr="00E85BBB">
        <w:rPr>
          <w:lang w:eastAsia="zh-CN"/>
        </w:rPr>
        <w:t>UE features</w:t>
      </w:r>
      <w:r w:rsidR="00102549" w:rsidRPr="00E85BBB">
        <w:rPr>
          <w:lang w:eastAsia="zh-CN"/>
        </w:rPr>
        <w:t xml:space="preserve"> and achieved </w:t>
      </w:r>
      <w:r w:rsidR="00102549" w:rsidRPr="00E85BBB">
        <w:rPr>
          <w:lang w:val="en-US" w:eastAsia="zh-CN"/>
        </w:rPr>
        <w:t>following agreements for Rel-18 NCR</w:t>
      </w:r>
      <w:r w:rsidR="00D94701" w:rsidRPr="00E85BBB">
        <w:rPr>
          <w:lang w:val="en-US" w:eastAsia="zh-CN"/>
        </w:rPr>
        <w:t xml:space="preserve"> [1]</w:t>
      </w:r>
      <w:r w:rsidR="00102549" w:rsidRPr="00E85BBB">
        <w:rPr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85BBB" w:rsidRPr="007D3B6D" w14:paraId="403BB83B" w14:textId="77777777" w:rsidTr="00D94701">
        <w:tc>
          <w:tcPr>
            <w:tcW w:w="9631" w:type="dxa"/>
          </w:tcPr>
          <w:p w14:paraId="38CE96B7" w14:textId="77777777" w:rsidR="00E85BBB" w:rsidRPr="007D3B6D" w:rsidRDefault="00E85BBB" w:rsidP="007D3B6D">
            <w:pPr>
              <w:pStyle w:val="maintext"/>
              <w:ind w:firstLineChars="0" w:firstLine="0"/>
              <w:rPr>
                <w:rFonts w:ascii="Times New Roman" w:hAnsi="Times New Roman" w:cs="Times New Roman"/>
                <w:bCs/>
              </w:rPr>
            </w:pPr>
            <w:r w:rsidRPr="007D3B6D">
              <w:rPr>
                <w:rFonts w:ascii="Times New Roman" w:hAnsi="Times New Roman" w:cs="Times New Roman"/>
                <w:b/>
                <w:highlight w:val="green"/>
              </w:rPr>
              <w:t>Agreement</w:t>
            </w:r>
            <w:r w:rsidRPr="007D3B6D">
              <w:rPr>
                <w:rFonts w:ascii="Times New Roman" w:hAnsi="Times New Roman" w:cs="Times New Roman"/>
                <w:bCs/>
                <w:highlight w:val="green"/>
              </w:rPr>
              <w:t>:</w:t>
            </w:r>
            <w:r w:rsidRPr="007D3B6D">
              <w:rPr>
                <w:rFonts w:ascii="Times New Roman" w:hAnsi="Times New Roman" w:cs="Times New Roman"/>
                <w:bCs/>
              </w:rPr>
              <w:t xml:space="preserve"> Adopt the following changes highlighted in chromatic fonts,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54"/>
              <w:gridCol w:w="399"/>
              <w:gridCol w:w="629"/>
              <w:gridCol w:w="1103"/>
              <w:gridCol w:w="446"/>
              <w:gridCol w:w="453"/>
              <w:gridCol w:w="431"/>
              <w:gridCol w:w="759"/>
              <w:gridCol w:w="545"/>
              <w:gridCol w:w="385"/>
              <w:gridCol w:w="385"/>
              <w:gridCol w:w="431"/>
              <w:gridCol w:w="1073"/>
              <w:gridCol w:w="1012"/>
            </w:tblGrid>
            <w:tr w:rsidR="00E85BBB" w:rsidRPr="007D3B6D" w14:paraId="5A8802F5" w14:textId="77777777" w:rsidTr="00E85BBB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8C8AA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43. </w:t>
                  </w:r>
                  <w:proofErr w:type="spellStart"/>
                  <w:r w:rsidRPr="007D3B6D">
                    <w:rPr>
                      <w:rFonts w:cs="Times New Roman"/>
                      <w:bCs/>
                      <w:lang w:eastAsia="zh-CN"/>
                    </w:rPr>
                    <w:t>NR_netcon_repeater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B707F5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>43-1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B938EB" w14:textId="02843A59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Basic NCR support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C94D0A" w14:textId="77777777" w:rsidR="00E85BBB" w:rsidRPr="007D3B6D" w:rsidRDefault="00E85BBB" w:rsidP="00E85BBB">
                  <w:pPr>
                    <w:spacing w:after="0"/>
                    <w:rPr>
                      <w:bCs/>
                      <w:lang w:eastAsia="zh-CN"/>
                    </w:rPr>
                  </w:pPr>
                  <w:r w:rsidRPr="007D3B6D">
                    <w:rPr>
                      <w:bCs/>
                      <w:lang w:eastAsia="zh-CN"/>
                    </w:rPr>
                    <w:t>1. Support of fixed beam for C-link/backhaul link</w:t>
                  </w:r>
                </w:p>
                <w:p w14:paraId="659D3EEA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  <w:lang w:eastAsia="zh-CN"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2. Support of </w:t>
                  </w:r>
                  <w:proofErr w:type="spellStart"/>
                  <w:r w:rsidRPr="007D3B6D">
                    <w:rPr>
                      <w:rFonts w:cs="Times New Roman"/>
                      <w:bCs/>
                      <w:lang w:eastAsia="zh-CN"/>
                    </w:rPr>
                    <w:t>TDMed</w:t>
                  </w:r>
                  <w:proofErr w:type="spellEnd"/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 UL transmission of C-link and backhaul link</w:t>
                  </w:r>
                </w:p>
                <w:p w14:paraId="5C837F62" w14:textId="314132DD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  <w:lang w:eastAsia="zh-CN"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3. Support of ON-OFF operation </w:t>
                  </w:r>
                  <w:r w:rsidRPr="007D3B6D">
                    <w:rPr>
                      <w:rFonts w:cs="Times New Roman"/>
                      <w:bCs/>
                      <w:lang w:val="en-US" w:eastAsia="zh-CN"/>
                    </w:rPr>
                    <w:t>for NCR-</w:t>
                  </w:r>
                  <w:proofErr w:type="spellStart"/>
                  <w:r w:rsidRPr="007D3B6D">
                    <w:rPr>
                      <w:rFonts w:cs="Times New Roman"/>
                      <w:bCs/>
                      <w:lang w:val="en-US" w:eastAsia="zh-CN"/>
                    </w:rPr>
                    <w:t>Fwd</w:t>
                  </w:r>
                  <w:proofErr w:type="spellEnd"/>
                  <w:r w:rsidRPr="007D3B6D">
                    <w:rPr>
                      <w:rFonts w:cs="Times New Roman"/>
                      <w:bCs/>
                      <w:lang w:val="en-US" w:eastAsia="zh-CN"/>
                    </w:rPr>
                    <w:t xml:space="preserve"> </w:t>
                  </w:r>
                  <w:r w:rsidRPr="007D3B6D">
                    <w:rPr>
                      <w:rFonts w:cs="Times New Roman"/>
                      <w:bCs/>
                      <w:lang w:eastAsia="zh-CN"/>
                    </w:rPr>
                    <w:t>based on access link beam indication</w:t>
                  </w:r>
                </w:p>
                <w:p w14:paraId="3BBAAD6A" w14:textId="688404BF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  <w:lang w:eastAsia="zh-CN"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4. Support of TDD UL/DL determination </w:t>
                  </w:r>
                  <w:r w:rsidRPr="007D3B6D">
                    <w:rPr>
                      <w:rFonts w:cs="Times New Roman"/>
                      <w:bCs/>
                      <w:lang w:val="en-US" w:eastAsia="zh-CN"/>
                    </w:rPr>
                    <w:t xml:space="preserve">for backhaul/access link based on TDD </w:t>
                  </w:r>
                  <w:r w:rsidRPr="007D3B6D">
                    <w:rPr>
                      <w:rFonts w:cs="Times New Roman"/>
                      <w:bCs/>
                      <w:lang w:val="en-US" w:eastAsia="zh-CN"/>
                    </w:rPr>
                    <w:lastRenderedPageBreak/>
                    <w:t>UL/DL configuration of C-link</w:t>
                  </w:r>
                </w:p>
                <w:p w14:paraId="039B9B0C" w14:textId="286C8C73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  <w:lang w:eastAsia="zh-CN"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5. </w:t>
                  </w:r>
                  <w:r w:rsidRPr="007D3B6D">
                    <w:rPr>
                      <w:rFonts w:cs="Times New Roman"/>
                      <w:bCs/>
                      <w:highlight w:val="yellow"/>
                      <w:lang w:eastAsia="zh-CN"/>
                    </w:rPr>
                    <w:t>[Support of]</w:t>
                  </w: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 Tx/Rx timing determination for backhaul/access link </w:t>
                  </w:r>
                  <w:r w:rsidRPr="007D3B6D">
                    <w:rPr>
                      <w:rFonts w:cs="Times New Roman"/>
                      <w:bCs/>
                      <w:lang w:val="en-US" w:eastAsia="zh-CN"/>
                    </w:rPr>
                    <w:t>based on Tx/Rx timing of C-link</w:t>
                  </w:r>
                </w:p>
                <w:p w14:paraId="6F8DF471" w14:textId="28BBB71B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</w:rPr>
                    <w:t>6. Support of beam correspondence of the DL/UL of the access link at NCR-</w:t>
                  </w:r>
                  <w:proofErr w:type="spellStart"/>
                  <w:r w:rsidRPr="007D3B6D">
                    <w:rPr>
                      <w:rFonts w:cs="Times New Roman"/>
                      <w:bCs/>
                    </w:rPr>
                    <w:t>Fwd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77DC0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highlight w:val="yellow"/>
                    </w:rPr>
                    <w:lastRenderedPageBreak/>
                    <w:t>FFS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FFB67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C714B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C2F9AC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NCR is not supported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13ADC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>Per NCR-MT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6C0208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96CD44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D73CE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609854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  <w:lang w:eastAsia="zh-CN"/>
                    </w:rPr>
                  </w:pPr>
                  <w:proofErr w:type="gramStart"/>
                  <w:r w:rsidRPr="007D3B6D">
                    <w:rPr>
                      <w:rFonts w:cs="Times New Roman"/>
                      <w:bCs/>
                      <w:lang w:eastAsia="zh-CN"/>
                    </w:rPr>
                    <w:t>A</w:t>
                  </w:r>
                  <w:proofErr w:type="gramEnd"/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 NCR-MT that includes </w:t>
                  </w:r>
                  <w:proofErr w:type="spellStart"/>
                  <w:r w:rsidRPr="007D3B6D">
                    <w:rPr>
                      <w:rFonts w:cs="Times New Roman"/>
                      <w:bCs/>
                      <w:i/>
                      <w:iCs/>
                      <w:lang w:eastAsia="zh-CN"/>
                    </w:rPr>
                    <w:t>ncr-NodeIndication</w:t>
                  </w:r>
                  <w:proofErr w:type="spellEnd"/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 in RRC Setup Complete must support FG 43-1</w:t>
                  </w:r>
                </w:p>
                <w:p w14:paraId="0FC096F9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  <w:lang w:eastAsia="zh-CN"/>
                    </w:rPr>
                  </w:pPr>
                </w:p>
                <w:p w14:paraId="324FEE56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highlight w:val="yellow"/>
                      <w:lang w:eastAsia="zh-CN"/>
                    </w:rPr>
                    <w:t>[Component 5 candidate values: FFS]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73062" w14:textId="77777777" w:rsidR="00E85BBB" w:rsidRPr="007D3B6D" w:rsidRDefault="00E85BBB" w:rsidP="00E85BB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bCs/>
                    </w:rPr>
                  </w:pP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Optional </w:t>
                  </w:r>
                  <w:r w:rsidRPr="007D3B6D">
                    <w:rPr>
                      <w:rFonts w:cs="Times New Roman"/>
                      <w:bCs/>
                      <w:highlight w:val="yellow"/>
                      <w:lang w:eastAsia="zh-CN"/>
                    </w:rPr>
                    <w:t>[with/without]</w:t>
                  </w:r>
                  <w:r w:rsidRPr="007D3B6D">
                    <w:rPr>
                      <w:rFonts w:cs="Times New Roman"/>
                      <w:bCs/>
                      <w:lang w:eastAsia="zh-CN"/>
                    </w:rPr>
                    <w:t xml:space="preserve"> capability </w:t>
                  </w:r>
                  <w:proofErr w:type="spellStart"/>
                  <w:r w:rsidRPr="007D3B6D">
                    <w:rPr>
                      <w:rFonts w:cs="Times New Roman"/>
                      <w:bCs/>
                      <w:lang w:eastAsia="zh-CN"/>
                    </w:rPr>
                    <w:t>signaling</w:t>
                  </w:r>
                  <w:proofErr w:type="spellEnd"/>
                </w:p>
              </w:tc>
            </w:tr>
          </w:tbl>
          <w:p w14:paraId="38B5002F" w14:textId="77777777" w:rsidR="00AB140B" w:rsidRPr="007D3B6D" w:rsidRDefault="00AB140B" w:rsidP="00AB140B">
            <w:pPr>
              <w:pStyle w:val="maintext"/>
              <w:ind w:firstLineChars="90" w:firstLine="180"/>
              <w:rPr>
                <w:rFonts w:ascii="Times New Roman" w:hAnsi="Times New Roman" w:cs="Times New Roman"/>
                <w:bCs/>
                <w:highlight w:val="green"/>
              </w:rPr>
            </w:pPr>
          </w:p>
          <w:p w14:paraId="28321EEF" w14:textId="4503AA9C" w:rsidR="00AB140B" w:rsidRPr="007D3B6D" w:rsidRDefault="00AB140B" w:rsidP="007D3B6D">
            <w:pPr>
              <w:pStyle w:val="maintext"/>
              <w:ind w:firstLineChars="0" w:firstLine="0"/>
              <w:rPr>
                <w:rFonts w:ascii="Times New Roman" w:hAnsi="Times New Roman" w:cs="Times New Roman"/>
                <w:bCs/>
              </w:rPr>
            </w:pPr>
            <w:r w:rsidRPr="007D3B6D">
              <w:rPr>
                <w:rFonts w:ascii="Times New Roman" w:hAnsi="Times New Roman" w:cs="Times New Roman"/>
                <w:b/>
                <w:highlight w:val="green"/>
              </w:rPr>
              <w:t>Agreement:</w:t>
            </w:r>
            <w:r w:rsidRPr="007D3B6D">
              <w:rPr>
                <w:rFonts w:ascii="Times New Roman" w:hAnsi="Times New Roman" w:cs="Times New Roman"/>
                <w:bCs/>
              </w:rPr>
              <w:t xml:space="preserve"> Adopt the following changes highlighted in chromatic fonts, while keeping the yellow highlighting, if any, as shown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7"/>
              <w:gridCol w:w="422"/>
              <w:gridCol w:w="836"/>
              <w:gridCol w:w="853"/>
              <w:gridCol w:w="423"/>
              <w:gridCol w:w="483"/>
              <w:gridCol w:w="458"/>
              <w:gridCol w:w="836"/>
              <w:gridCol w:w="586"/>
              <w:gridCol w:w="406"/>
              <w:gridCol w:w="406"/>
              <w:gridCol w:w="458"/>
              <w:gridCol w:w="904"/>
              <w:gridCol w:w="827"/>
            </w:tblGrid>
            <w:tr w:rsidR="00E85BBB" w:rsidRPr="007D3B6D" w14:paraId="1884EA2B" w14:textId="77777777" w:rsidTr="002D140D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D97CCF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43. </w:t>
                  </w:r>
                  <w:proofErr w:type="spellStart"/>
                  <w:r w:rsidRPr="007D3B6D">
                    <w:rPr>
                      <w:rFonts w:cs="Times New Roman"/>
                    </w:rPr>
                    <w:t>NR_netcon_repeater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95DDB4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43-2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670753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Periodic beam indication for access link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690D930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1.Support periodic beam indication for access link</w:t>
                  </w:r>
                </w:p>
                <w:p w14:paraId="0DE8DEB5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2. Priority flag for periodic indication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B4782E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43-1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735FEA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3380BA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DE4EE9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NCR-MT cannot decode the periodic beam indication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863DD9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Per NCR-MT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FF9BC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070080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AAE99F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D1384E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highlight w:val="yellow"/>
                    </w:rPr>
                    <w:t>Note: at least one of FGs 43-2, 43-3, 43-4 will be merged with 43-1, FFS which one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69BD02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Optional with capability </w:t>
                  </w:r>
                  <w:proofErr w:type="spellStart"/>
                  <w:r w:rsidRPr="007D3B6D">
                    <w:rPr>
                      <w:rFonts w:cs="Times New Roman"/>
                    </w:rPr>
                    <w:t>signaling</w:t>
                  </w:r>
                  <w:proofErr w:type="spellEnd"/>
                </w:p>
              </w:tc>
            </w:tr>
            <w:tr w:rsidR="00E85BBB" w:rsidRPr="007D3B6D" w14:paraId="681478D9" w14:textId="77777777" w:rsidTr="002D140D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183170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43. </w:t>
                  </w:r>
                  <w:proofErr w:type="spellStart"/>
                  <w:r w:rsidRPr="007D3B6D">
                    <w:rPr>
                      <w:rFonts w:cs="Times New Roman"/>
                    </w:rPr>
                    <w:t>NR_netcon_repeater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2D69E8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43-3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44C96B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Aperiodic beam indication for </w:t>
                  </w:r>
                  <w:r w:rsidRPr="007D3B6D">
                    <w:rPr>
                      <w:rFonts w:cs="Times New Roman"/>
                    </w:rPr>
                    <w:lastRenderedPageBreak/>
                    <w:t>access 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EFC313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>1.Support aperiodic beam indicati</w:t>
                  </w:r>
                  <w:r w:rsidRPr="007D3B6D">
                    <w:rPr>
                      <w:rFonts w:cs="Times New Roman"/>
                    </w:rPr>
                    <w:lastRenderedPageBreak/>
                    <w:t>on for access link</w:t>
                  </w:r>
                </w:p>
                <w:p w14:paraId="641B6207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highlight w:val="yellow"/>
                    </w:rPr>
                    <w:t>[2. Supported slot-offset k values for reference slot]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98C943E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>43-1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1FBF00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EF50D8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FD5366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NCR-MT cannot decode the </w:t>
                  </w:r>
                  <w:r w:rsidRPr="007D3B6D">
                    <w:rPr>
                      <w:rFonts w:cs="Times New Roman"/>
                    </w:rPr>
                    <w:lastRenderedPageBreak/>
                    <w:t>aperiodic beam indication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753D3B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>Per NCR-MT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BADDB8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No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D8BB26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No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90A2CF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C2985F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highlight w:val="yellow"/>
                    </w:rPr>
                    <w:t xml:space="preserve">Note: at least one of FGs 43-2, 43-3, </w:t>
                  </w:r>
                  <w:r w:rsidRPr="007D3B6D">
                    <w:rPr>
                      <w:rFonts w:cs="Times New Roman"/>
                      <w:highlight w:val="yellow"/>
                    </w:rPr>
                    <w:lastRenderedPageBreak/>
                    <w:t>43-4 will be merged with 43-1, FFS which one</w:t>
                  </w:r>
                </w:p>
                <w:p w14:paraId="785C3EB0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 </w:t>
                  </w:r>
                </w:p>
                <w:p w14:paraId="05DDDF66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highlight w:val="yellow"/>
                    </w:rPr>
                    <w:t>FFS: component 2 candidate values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D01077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 xml:space="preserve">Optional with capability </w:t>
                  </w:r>
                  <w:proofErr w:type="spellStart"/>
                  <w:r w:rsidRPr="007D3B6D">
                    <w:rPr>
                      <w:rFonts w:cs="Times New Roman"/>
                    </w:rPr>
                    <w:lastRenderedPageBreak/>
                    <w:t>signaling</w:t>
                  </w:r>
                  <w:proofErr w:type="spellEnd"/>
                </w:p>
              </w:tc>
            </w:tr>
            <w:tr w:rsidR="00E85BBB" w:rsidRPr="007D3B6D" w14:paraId="75310405" w14:textId="77777777" w:rsidTr="002D140D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6D11F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 xml:space="preserve">43. </w:t>
                  </w:r>
                  <w:proofErr w:type="spellStart"/>
                  <w:r w:rsidRPr="007D3B6D">
                    <w:rPr>
                      <w:rFonts w:cs="Times New Roman"/>
                    </w:rPr>
                    <w:t>NR_netcon_repeater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564716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43-4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F1C645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Semi-persistent beam indication for access link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503682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1.Support semi-persistent beam indication for access link</w:t>
                  </w:r>
                </w:p>
                <w:p w14:paraId="1947F338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2. Priority flag for semi-persistent indication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4A6496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43-1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01C600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415E36A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C2252F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NCR-MT cannot decode the semi-persistent beam indication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196773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Per NCR-MT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A2656A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No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198E03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No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6A089F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D9753C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highlight w:val="yellow"/>
                    </w:rPr>
                    <w:t>Note: at least one of FGs 43-2, 43-3, 43-4 will be merged with 43-1, FFS which one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733E7D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Optional with capability </w:t>
                  </w:r>
                  <w:proofErr w:type="spellStart"/>
                  <w:r w:rsidRPr="007D3B6D">
                    <w:rPr>
                      <w:rFonts w:cs="Times New Roman"/>
                    </w:rPr>
                    <w:t>signaling</w:t>
                  </w:r>
                  <w:proofErr w:type="spellEnd"/>
                </w:p>
              </w:tc>
            </w:tr>
          </w:tbl>
          <w:p w14:paraId="6E96BF1F" w14:textId="77777777" w:rsidR="00AB140B" w:rsidRPr="007D3B6D" w:rsidRDefault="00AB140B" w:rsidP="00AB140B">
            <w:pPr>
              <w:rPr>
                <w:rFonts w:ascii="Times New Roman" w:eastAsiaTheme="minorHAnsi" w:hAnsi="Times New Roman"/>
              </w:rPr>
            </w:pPr>
            <w:r w:rsidRPr="007D3B6D">
              <w:rPr>
                <w:rFonts w:ascii="Times New Roman" w:hAnsi="Times New Roman"/>
                <w:lang w:eastAsia="zh-CN"/>
                <w14:ligatures w14:val="standardContextual"/>
              </w:rPr>
              <w:t> </w:t>
            </w:r>
          </w:p>
          <w:p w14:paraId="282EEACB" w14:textId="77777777" w:rsidR="00AB140B" w:rsidRPr="007D3B6D" w:rsidRDefault="00AB140B" w:rsidP="007D3B6D">
            <w:pPr>
              <w:pStyle w:val="maintext"/>
              <w:ind w:firstLineChars="0" w:firstLine="0"/>
              <w:rPr>
                <w:rFonts w:ascii="Times New Roman" w:hAnsi="Times New Roman" w:cs="Times New Roman"/>
                <w:bCs/>
              </w:rPr>
            </w:pPr>
            <w:r w:rsidRPr="007D3B6D">
              <w:rPr>
                <w:rFonts w:ascii="Times New Roman" w:hAnsi="Times New Roman" w:cs="Times New Roman"/>
                <w:b/>
                <w:highlight w:val="green"/>
              </w:rPr>
              <w:t>Agreement</w:t>
            </w:r>
            <w:r w:rsidRPr="007D3B6D">
              <w:rPr>
                <w:rFonts w:ascii="Times New Roman" w:hAnsi="Times New Roman" w:cs="Times New Roman"/>
                <w:bCs/>
                <w:highlight w:val="green"/>
              </w:rPr>
              <w:t>:</w:t>
            </w:r>
            <w:r w:rsidRPr="007D3B6D">
              <w:rPr>
                <w:rFonts w:ascii="Times New Roman" w:hAnsi="Times New Roman" w:cs="Times New Roman"/>
                <w:bCs/>
              </w:rPr>
              <w:t xml:space="preserve"> Adopt the following changes highlighted in chromatic fonts, while keeping the yellow highlighting, if any, as shown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8"/>
              <w:gridCol w:w="412"/>
              <w:gridCol w:w="810"/>
              <w:gridCol w:w="1030"/>
              <w:gridCol w:w="448"/>
              <w:gridCol w:w="469"/>
              <w:gridCol w:w="445"/>
              <w:gridCol w:w="810"/>
              <w:gridCol w:w="566"/>
              <w:gridCol w:w="395"/>
              <w:gridCol w:w="395"/>
              <w:gridCol w:w="445"/>
              <w:gridCol w:w="948"/>
              <w:gridCol w:w="794"/>
            </w:tblGrid>
            <w:tr w:rsidR="00E85BBB" w:rsidRPr="007D3B6D" w14:paraId="7176E348" w14:textId="77777777" w:rsidTr="002D140D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F2423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43. </w:t>
                  </w:r>
                  <w:proofErr w:type="spellStart"/>
                  <w:r w:rsidRPr="007D3B6D">
                    <w:rPr>
                      <w:rFonts w:cs="Times New Roman"/>
                    </w:rPr>
                    <w:t>NR_netcon_repeater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AE2207A" w14:textId="0F370B0F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43-8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04B785" w14:textId="1991CD90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Adaptive beam for NCR </w:t>
                  </w:r>
                  <w:proofErr w:type="gramStart"/>
                  <w:r w:rsidRPr="007D3B6D">
                    <w:rPr>
                      <w:rFonts w:cs="Times New Roman"/>
                    </w:rPr>
                    <w:t>backhaul</w:t>
                  </w:r>
                  <w:proofErr w:type="gramEnd"/>
                  <w:r w:rsidRPr="007D3B6D">
                    <w:rPr>
                      <w:rFonts w:cs="Times New Roman"/>
                    </w:rPr>
                    <w:t xml:space="preserve"> link/C-link</w:t>
                  </w:r>
                </w:p>
                <w:p w14:paraId="100142EF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BDDAC6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Support of backhaul link beam determination based on predefined rule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7EB452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43-1, 2-2,2-4, 2-4a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D8983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534095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E1511F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The beam for backhaul link and C-link is fixed.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F1E68E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Per NCR-MT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426D3B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93FBC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2DD568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160DCC2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highlight w:val="yellow"/>
                    </w:rPr>
                    <w:t>FFS: Component candidate values: {Rel-15/16, Rel-17, both}</w:t>
                  </w:r>
                </w:p>
                <w:p w14:paraId="2F0DBF01" w14:textId="6234AB3B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D65478E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Optional with capability </w:t>
                  </w:r>
                  <w:proofErr w:type="spellStart"/>
                  <w:r w:rsidRPr="007D3B6D">
                    <w:rPr>
                      <w:rFonts w:cs="Times New Roman"/>
                    </w:rPr>
                    <w:t>signaling</w:t>
                  </w:r>
                  <w:proofErr w:type="spellEnd"/>
                </w:p>
              </w:tc>
            </w:tr>
            <w:tr w:rsidR="00E85BBB" w:rsidRPr="007D3B6D" w14:paraId="50811CA0" w14:textId="77777777" w:rsidTr="002D140D">
              <w:tc>
                <w:tcPr>
                  <w:tcW w:w="0" w:type="auto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FA330B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 xml:space="preserve">43. </w:t>
                  </w:r>
                  <w:proofErr w:type="spellStart"/>
                  <w:r w:rsidRPr="007D3B6D">
                    <w:rPr>
                      <w:rFonts w:cs="Times New Roman"/>
                    </w:rPr>
                    <w:t>NR_netcon_repeater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8530CC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43-6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DADC91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Dedicated signalli</w:t>
                  </w:r>
                  <w:r w:rsidRPr="007D3B6D">
                    <w:rPr>
                      <w:rFonts w:cs="Times New Roman"/>
                    </w:rPr>
                    <w:lastRenderedPageBreak/>
                    <w:t>ng for backhaul link beam indication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076B89" w14:textId="77777777" w:rsidR="00AB140B" w:rsidRPr="007D3B6D" w:rsidRDefault="00AB140B" w:rsidP="00AB140B">
                  <w:r w:rsidRPr="007D3B6D">
                    <w:lastRenderedPageBreak/>
                    <w:t xml:space="preserve">1. Support dedicated signalling </w:t>
                  </w:r>
                  <w:r w:rsidRPr="007D3B6D">
                    <w:lastRenderedPageBreak/>
                    <w:t>for backhaul link beam indication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AB56939" w14:textId="13F6254F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 xml:space="preserve">43-1, </w:t>
                  </w:r>
                  <w:r w:rsidRPr="007D3B6D">
                    <w:rPr>
                      <w:rFonts w:cs="Times New Roman"/>
                    </w:rPr>
                    <w:lastRenderedPageBreak/>
                    <w:t>43-8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926C52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>N/A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85283F8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09D9670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Dedicated signalli</w:t>
                  </w:r>
                  <w:r w:rsidRPr="007D3B6D">
                    <w:rPr>
                      <w:rFonts w:cs="Times New Roman"/>
                    </w:rPr>
                    <w:lastRenderedPageBreak/>
                    <w:t>ng for backhaul link beam indication is not supported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A11C4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>Per NC</w:t>
                  </w:r>
                  <w:r w:rsidRPr="007D3B6D">
                    <w:rPr>
                      <w:rFonts w:cs="Times New Roman"/>
                    </w:rPr>
                    <w:lastRenderedPageBreak/>
                    <w:t>R-MT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C5D416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>No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B662E1A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037AAE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8639E1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highlight w:val="yellow"/>
                    </w:rPr>
                    <w:t>[Component candidat</w:t>
                  </w:r>
                  <w:r w:rsidRPr="007D3B6D">
                    <w:rPr>
                      <w:rFonts w:cs="Times New Roman"/>
                      <w:highlight w:val="yellow"/>
                    </w:rPr>
                    <w:lastRenderedPageBreak/>
                    <w:t>e values: {Rel-15/16, Rel-17, both}]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675052" w14:textId="77777777" w:rsidR="00AB140B" w:rsidRPr="007D3B6D" w:rsidRDefault="00AB140B" w:rsidP="00AB140B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</w:rPr>
                    <w:lastRenderedPageBreak/>
                    <w:t>Optional with capabil</w:t>
                  </w:r>
                  <w:r w:rsidRPr="007D3B6D">
                    <w:rPr>
                      <w:rFonts w:cs="Times New Roman"/>
                    </w:rPr>
                    <w:lastRenderedPageBreak/>
                    <w:t xml:space="preserve">ity </w:t>
                  </w:r>
                  <w:proofErr w:type="spellStart"/>
                  <w:r w:rsidRPr="007D3B6D">
                    <w:rPr>
                      <w:rFonts w:cs="Times New Roman"/>
                    </w:rPr>
                    <w:t>signaling</w:t>
                  </w:r>
                  <w:proofErr w:type="spellEnd"/>
                </w:p>
              </w:tc>
            </w:tr>
          </w:tbl>
          <w:p w14:paraId="4B970984" w14:textId="77777777" w:rsidR="00AB140B" w:rsidRPr="007D3B6D" w:rsidRDefault="00AB140B" w:rsidP="00AB140B">
            <w:pPr>
              <w:rPr>
                <w:rFonts w:ascii="Times New Roman" w:hAnsi="Times New Roman"/>
              </w:rPr>
            </w:pPr>
            <w:r w:rsidRPr="007D3B6D">
              <w:rPr>
                <w:rFonts w:ascii="Times New Roman" w:hAnsi="Times New Roman"/>
                <w:lang w:eastAsia="zh-CN"/>
              </w:rPr>
              <w:lastRenderedPageBreak/>
              <w:t> </w:t>
            </w:r>
          </w:p>
          <w:p w14:paraId="1F25200C" w14:textId="77777777" w:rsidR="00D94701" w:rsidRPr="007D3B6D" w:rsidRDefault="00D94701" w:rsidP="00812861">
            <w:pPr>
              <w:rPr>
                <w:rFonts w:ascii="Times New Roman" w:hAnsi="Times New Roman"/>
                <w:lang w:val="en-US" w:eastAsia="zh-CN"/>
              </w:rPr>
            </w:pPr>
          </w:p>
          <w:p w14:paraId="14905FB3" w14:textId="77777777" w:rsidR="006D0D8A" w:rsidRPr="007D3B6D" w:rsidRDefault="006D0D8A" w:rsidP="006D0D8A">
            <w:pPr>
              <w:pStyle w:val="maintext"/>
              <w:ind w:firstLineChars="0" w:firstLine="0"/>
              <w:rPr>
                <w:rFonts w:ascii="Times New Roman" w:hAnsi="Times New Roman" w:cs="Times New Roman"/>
                <w:bCs/>
                <w:color w:val="000000"/>
              </w:rPr>
            </w:pPr>
            <w:r w:rsidRPr="007D3B6D">
              <w:rPr>
                <w:rFonts w:ascii="Times New Roman" w:hAnsi="Times New Roman" w:cs="Times New Roman"/>
                <w:b/>
                <w:highlight w:val="green"/>
                <w:lang w:val="en-US"/>
              </w:rPr>
              <w:t>Agreement</w:t>
            </w:r>
            <w:r w:rsidRPr="007D3B6D">
              <w:rPr>
                <w:rFonts w:ascii="Times New Roman" w:hAnsi="Times New Roman" w:cs="Times New Roman"/>
                <w:bCs/>
                <w:highlight w:val="green"/>
                <w:lang w:val="en-US"/>
              </w:rPr>
              <w:t>:</w:t>
            </w:r>
            <w:r w:rsidRPr="007D3B6D">
              <w:rPr>
                <w:rFonts w:ascii="Times New Roman" w:hAnsi="Times New Roman" w:cs="Times New Roman"/>
                <w:bCs/>
                <w:lang w:val="en-US"/>
              </w:rPr>
              <w:t xml:space="preserve"> Introduce the following new FG/row,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97"/>
              <w:gridCol w:w="422"/>
              <w:gridCol w:w="836"/>
              <w:gridCol w:w="1051"/>
              <w:gridCol w:w="423"/>
              <w:gridCol w:w="483"/>
              <w:gridCol w:w="458"/>
              <w:gridCol w:w="836"/>
              <w:gridCol w:w="586"/>
              <w:gridCol w:w="406"/>
              <w:gridCol w:w="406"/>
              <w:gridCol w:w="458"/>
              <w:gridCol w:w="716"/>
              <w:gridCol w:w="827"/>
            </w:tblGrid>
            <w:tr w:rsidR="007D3B6D" w:rsidRPr="007D3B6D" w14:paraId="73E78243" w14:textId="77777777" w:rsidTr="006D0D8A">
              <w:trPr>
                <w:trHeight w:val="2057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B4102D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 xml:space="preserve">43. </w:t>
                  </w:r>
                  <w:proofErr w:type="spellStart"/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NR_netcon_repeater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DD4006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43-4a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EE106F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Beam index updates for semi-persistent beam indication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F92C3F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 xml:space="preserve">1.Support of </w:t>
                  </w:r>
                  <w:r w:rsidRPr="007D3B6D">
                    <w:rPr>
                      <w:rFonts w:cs="Times New Roman"/>
                      <w:color w:val="000000" w:themeColor="text1"/>
                      <w:highlight w:val="yellow"/>
                      <w:lang w:eastAsia="zh-CN"/>
                    </w:rPr>
                    <w:t>[temporary]</w:t>
                  </w: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 xml:space="preserve"> override of the RRC configuration of the beam index(es) in semi-persistent beam indication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233006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43-1, 43-4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6266E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D120B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19FFCC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The semi-persistent beam indication cannot provide updates for the beam index(es).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6F9BE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Per NCR-MT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57D68D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CEA19C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1AB4F6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9D32A9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highlight w:val="yellow"/>
                    </w:rPr>
                    <w:t>FFS: whether to merge this FG with 43-4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AD4972" w14:textId="77777777" w:rsidR="006D0D8A" w:rsidRPr="007D3B6D" w:rsidRDefault="006D0D8A" w:rsidP="006D0D8A">
                  <w:pPr>
                    <w:pStyle w:val="maintext"/>
                    <w:ind w:firstLineChars="0" w:firstLine="0"/>
                    <w:jc w:val="left"/>
                    <w:rPr>
                      <w:rFonts w:cs="Times New Roman"/>
                      <w:color w:val="000000" w:themeColor="text1"/>
                    </w:rPr>
                  </w:pPr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 xml:space="preserve">Optional with capability </w:t>
                  </w:r>
                  <w:proofErr w:type="spellStart"/>
                  <w:r w:rsidRPr="007D3B6D">
                    <w:rPr>
                      <w:rFonts w:cs="Times New Roman"/>
                      <w:color w:val="000000" w:themeColor="text1"/>
                      <w:lang w:eastAsia="zh-CN"/>
                    </w:rPr>
                    <w:t>signaling</w:t>
                  </w:r>
                  <w:proofErr w:type="spellEnd"/>
                </w:p>
              </w:tc>
            </w:tr>
          </w:tbl>
          <w:p w14:paraId="713802A7" w14:textId="77777777" w:rsidR="006D0D8A" w:rsidRPr="007D3B6D" w:rsidRDefault="006D0D8A" w:rsidP="00812861">
            <w:pPr>
              <w:rPr>
                <w:rFonts w:ascii="Times New Roman" w:hAnsi="Times New Roman"/>
                <w:lang w:val="en-US" w:eastAsia="zh-CN"/>
              </w:rPr>
            </w:pPr>
          </w:p>
          <w:p w14:paraId="2B5CB4D4" w14:textId="77777777" w:rsidR="007D3B6D" w:rsidRPr="007D3B6D" w:rsidRDefault="007D3B6D" w:rsidP="007D3B6D">
            <w:pPr>
              <w:pStyle w:val="maintext"/>
              <w:spacing w:before="0" w:after="0" w:line="240" w:lineRule="auto"/>
              <w:ind w:firstLineChars="0" w:firstLine="0"/>
              <w:rPr>
                <w:rFonts w:ascii="Times New Roman" w:hAnsi="Times New Roman" w:cs="Times New Roman"/>
                <w:b/>
                <w:highlight w:val="green"/>
                <w:lang w:val="en-US"/>
              </w:rPr>
            </w:pPr>
            <w:r w:rsidRPr="007D3B6D">
              <w:rPr>
                <w:rFonts w:ascii="Times New Roman" w:hAnsi="Times New Roman" w:cs="Times New Roman"/>
                <w:b/>
                <w:highlight w:val="green"/>
                <w:lang w:val="en-US"/>
              </w:rPr>
              <w:t>Agreement</w:t>
            </w:r>
          </w:p>
          <w:p w14:paraId="1E9200FC" w14:textId="77777777" w:rsidR="007D3B6D" w:rsidRPr="007D3B6D" w:rsidRDefault="007D3B6D" w:rsidP="007D3B6D">
            <w:pPr>
              <w:pStyle w:val="maintext"/>
              <w:spacing w:before="0" w:after="0" w:line="240" w:lineRule="auto"/>
              <w:ind w:firstLineChars="0" w:firstLine="0"/>
              <w:rPr>
                <w:rFonts w:ascii="Times New Roman" w:hAnsi="Times New Roman" w:cs="Times New Roman"/>
                <w:lang w:val="en-US"/>
              </w:rPr>
            </w:pPr>
            <w:r w:rsidRPr="007D3B6D">
              <w:rPr>
                <w:rFonts w:ascii="Times New Roman" w:hAnsi="Times New Roman" w:cs="Times New Roman"/>
                <w:lang w:val="en-US"/>
              </w:rPr>
              <w:t>Introduce the following new FG/row,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18"/>
              <w:gridCol w:w="426"/>
              <w:gridCol w:w="1073"/>
              <w:gridCol w:w="1073"/>
              <w:gridCol w:w="426"/>
              <w:gridCol w:w="487"/>
              <w:gridCol w:w="461"/>
              <w:gridCol w:w="1012"/>
              <w:gridCol w:w="592"/>
              <w:gridCol w:w="409"/>
              <w:gridCol w:w="409"/>
              <w:gridCol w:w="461"/>
              <w:gridCol w:w="221"/>
              <w:gridCol w:w="837"/>
            </w:tblGrid>
            <w:tr w:rsidR="007D3B6D" w:rsidRPr="007D3B6D" w14:paraId="47EDC588" w14:textId="77777777" w:rsidTr="007D3B6D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C8076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 xml:space="preserve">43. </w:t>
                  </w:r>
                  <w:proofErr w:type="spellStart"/>
                  <w:r w:rsidRPr="007D3B6D">
                    <w:rPr>
                      <w:rFonts w:cs="Times New Roman"/>
                      <w:lang w:eastAsia="zh-CN"/>
                    </w:rPr>
                    <w:t>NR_netcon_repeater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19228E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43-5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F8CCF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Simultaneous UL transmission of backhaul link and C-link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D9B843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1. Simultaneous UL transmission of backhaul link and C-link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EE517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43-1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277BD9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C6FB2B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E5119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 xml:space="preserve">NCR only supports </w:t>
                  </w:r>
                  <w:proofErr w:type="spellStart"/>
                  <w:r w:rsidRPr="007D3B6D">
                    <w:rPr>
                      <w:rFonts w:cs="Times New Roman"/>
                      <w:lang w:eastAsia="zh-CN"/>
                    </w:rPr>
                    <w:t>TDMed</w:t>
                  </w:r>
                  <w:proofErr w:type="spellEnd"/>
                  <w:r w:rsidRPr="007D3B6D">
                    <w:rPr>
                      <w:rFonts w:cs="Times New Roman"/>
                      <w:lang w:eastAsia="zh-CN"/>
                    </w:rPr>
                    <w:t xml:space="preserve"> UL transmission of C-link and backhaul link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9A19ED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Per NCR-MT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E17DE0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A6DFFB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B5F59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5B7E5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5C8883" w14:textId="77777777" w:rsidR="007D3B6D" w:rsidRPr="007D3B6D" w:rsidRDefault="007D3B6D" w:rsidP="007D3B6D">
                  <w:pPr>
                    <w:pStyle w:val="maintext"/>
                    <w:spacing w:before="0" w:after="0" w:line="240" w:lineRule="auto"/>
                    <w:ind w:firstLineChars="0" w:firstLine="0"/>
                    <w:jc w:val="left"/>
                    <w:rPr>
                      <w:rFonts w:cs="Times New Roman"/>
                    </w:rPr>
                  </w:pPr>
                  <w:r w:rsidRPr="007D3B6D">
                    <w:rPr>
                      <w:rFonts w:cs="Times New Roman"/>
                      <w:lang w:eastAsia="zh-CN"/>
                    </w:rPr>
                    <w:t xml:space="preserve">Optional with capability </w:t>
                  </w:r>
                  <w:proofErr w:type="spellStart"/>
                  <w:r w:rsidRPr="007D3B6D">
                    <w:rPr>
                      <w:rFonts w:cs="Times New Roman"/>
                      <w:lang w:eastAsia="zh-CN"/>
                    </w:rPr>
                    <w:t>signaling</w:t>
                  </w:r>
                  <w:proofErr w:type="spellEnd"/>
                </w:p>
              </w:tc>
            </w:tr>
          </w:tbl>
          <w:p w14:paraId="78AA819F" w14:textId="6E4B326A" w:rsidR="00AB140B" w:rsidRPr="007D3B6D" w:rsidRDefault="00AB140B" w:rsidP="00812861">
            <w:pPr>
              <w:rPr>
                <w:rFonts w:ascii="Times New Roman" w:hAnsi="Times New Roman"/>
                <w:lang w:val="en-US" w:eastAsia="zh-CN"/>
              </w:rPr>
            </w:pPr>
          </w:p>
        </w:tc>
      </w:tr>
    </w:tbl>
    <w:p w14:paraId="589605B6" w14:textId="4D548CD2" w:rsidR="00102549" w:rsidRPr="007D3B6D" w:rsidRDefault="00D94701" w:rsidP="00D94701">
      <w:pPr>
        <w:pStyle w:val="BodyText"/>
        <w:spacing w:before="240"/>
        <w:rPr>
          <w:lang w:val="en-US" w:eastAsia="zh-CN"/>
        </w:rPr>
      </w:pPr>
      <w:r w:rsidRPr="007D3B6D">
        <w:rPr>
          <w:lang w:val="en-US" w:eastAsia="zh-CN"/>
        </w:rPr>
        <w:lastRenderedPageBreak/>
        <w:t xml:space="preserve">In this contribution, we present our views on remaining issues for Rel-18 NCR UE feature.  </w:t>
      </w:r>
    </w:p>
    <w:p w14:paraId="48B0746F" w14:textId="37B09ACB" w:rsidR="00812861" w:rsidRPr="00E85BBB" w:rsidRDefault="003E6895" w:rsidP="00F521DD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>scussion</w:t>
      </w:r>
    </w:p>
    <w:p w14:paraId="0EC21789" w14:textId="6F2799CC" w:rsidR="001965B6" w:rsidRDefault="003E6895" w:rsidP="00A706D5">
      <w:pPr>
        <w:pStyle w:val="maintext"/>
        <w:ind w:firstLineChars="0" w:firstLine="0"/>
        <w:rPr>
          <w:rFonts w:cs="Times"/>
        </w:rPr>
      </w:pPr>
      <w:bookmarkStart w:id="2" w:name="_Ref510628869"/>
      <w:r>
        <w:t xml:space="preserve">For FG 43-1 Basic NCR </w:t>
      </w:r>
      <w:r w:rsidR="00A75C9D">
        <w:t xml:space="preserve">support, one FFS point is whether to introduce UE capability report for component 5 and candidate values if any. The component 5 </w:t>
      </w:r>
      <w:r w:rsidR="00582B90" w:rsidRPr="007D3B6D">
        <w:rPr>
          <w:rFonts w:cs="Times New Roman"/>
          <w:bCs/>
          <w:lang w:eastAsia="zh-CN"/>
        </w:rPr>
        <w:t xml:space="preserve">Tx/Rx timing determination for backhaul/access link </w:t>
      </w:r>
      <w:r w:rsidR="00582B90" w:rsidRPr="007D3B6D">
        <w:rPr>
          <w:rFonts w:cs="Times New Roman"/>
          <w:bCs/>
          <w:lang w:val="en-US" w:eastAsia="zh-CN"/>
        </w:rPr>
        <w:t>based on Tx/Rx timing of C-link</w:t>
      </w:r>
      <w:r w:rsidR="00ED3989">
        <w:rPr>
          <w:rFonts w:cs="Times New Roman"/>
          <w:bCs/>
          <w:lang w:val="en-US" w:eastAsia="zh-CN"/>
        </w:rPr>
        <w:t xml:space="preserve">. According to RAN1 agreement in SI phase, </w:t>
      </w:r>
      <w:r w:rsidR="001965B6">
        <w:rPr>
          <w:rFonts w:cs="Times New Roman"/>
          <w:bCs/>
          <w:lang w:val="en-US" w:eastAsia="zh-CN"/>
        </w:rPr>
        <w:t>DL</w:t>
      </w:r>
      <w:r w:rsidR="00ED3989">
        <w:rPr>
          <w:rFonts w:cs="Times New Roman"/>
          <w:bCs/>
          <w:lang w:val="en-US" w:eastAsia="zh-CN"/>
        </w:rPr>
        <w:t xml:space="preserve"> </w:t>
      </w:r>
      <w:r w:rsidR="00ED3989" w:rsidRPr="007D3B6D">
        <w:rPr>
          <w:rFonts w:cs="Times New Roman"/>
          <w:bCs/>
          <w:lang w:eastAsia="zh-CN"/>
        </w:rPr>
        <w:t xml:space="preserve">Tx timing for access link </w:t>
      </w:r>
      <w:r w:rsidR="00ED3989" w:rsidRPr="007D3B6D">
        <w:rPr>
          <w:rFonts w:cs="Times New Roman"/>
          <w:bCs/>
          <w:lang w:val="en-US" w:eastAsia="zh-CN"/>
        </w:rPr>
        <w:t>based</w:t>
      </w:r>
      <w:r w:rsidR="00B34C23" w:rsidRPr="00B34C23">
        <w:rPr>
          <w:rFonts w:cs="Times"/>
        </w:rPr>
        <w:t xml:space="preserve"> </w:t>
      </w:r>
      <w:r w:rsidR="00B34C23">
        <w:rPr>
          <w:rFonts w:cs="Times"/>
        </w:rPr>
        <w:t>the NCR-</w:t>
      </w:r>
      <w:proofErr w:type="spellStart"/>
      <w:r w:rsidR="00B34C23">
        <w:rPr>
          <w:rFonts w:cs="Times"/>
        </w:rPr>
        <w:t>Fwd</w:t>
      </w:r>
      <w:proofErr w:type="spellEnd"/>
      <w:r w:rsidR="00B34C23">
        <w:rPr>
          <w:rFonts w:cs="Times"/>
        </w:rPr>
        <w:t xml:space="preserve"> is delayed after the DL receiving timing of the NCR-MT (or the NCR-</w:t>
      </w:r>
      <w:proofErr w:type="spellStart"/>
      <w:r w:rsidR="00B34C23">
        <w:rPr>
          <w:rFonts w:cs="Times"/>
        </w:rPr>
        <w:t>Fwd</w:t>
      </w:r>
      <w:proofErr w:type="spellEnd"/>
      <w:r w:rsidR="00B34C23">
        <w:rPr>
          <w:rFonts w:cs="Times"/>
        </w:rPr>
        <w:t xml:space="preserve">) by the internal delay, and </w:t>
      </w:r>
      <w:r w:rsidR="001965B6" w:rsidRPr="00B34C23">
        <w:rPr>
          <w:rFonts w:cs="Times"/>
        </w:rPr>
        <w:t>UL receiving timing of the NCR-</w:t>
      </w:r>
      <w:proofErr w:type="spellStart"/>
      <w:r w:rsidR="001965B6" w:rsidRPr="00B34C23">
        <w:rPr>
          <w:rFonts w:cs="Times"/>
        </w:rPr>
        <w:t>Fwd</w:t>
      </w:r>
      <w:proofErr w:type="spellEnd"/>
      <w:r w:rsidR="001965B6" w:rsidRPr="00B34C23">
        <w:rPr>
          <w:rFonts w:cs="Times"/>
        </w:rPr>
        <w:t xml:space="preserve"> is advanced before the UL </w:t>
      </w:r>
      <w:r w:rsidR="00A706D5">
        <w:rPr>
          <w:rFonts w:cs="Times"/>
        </w:rPr>
        <w:t>Tx</w:t>
      </w:r>
      <w:r w:rsidR="001965B6" w:rsidRPr="00B34C23">
        <w:rPr>
          <w:rFonts w:cs="Times"/>
        </w:rPr>
        <w:t xml:space="preserve"> timing of the NCR-MT (or the NCR-</w:t>
      </w:r>
      <w:proofErr w:type="spellStart"/>
      <w:r w:rsidR="001965B6" w:rsidRPr="00B34C23">
        <w:rPr>
          <w:rFonts w:cs="Times"/>
        </w:rPr>
        <w:t>Fwd</w:t>
      </w:r>
      <w:proofErr w:type="spellEnd"/>
      <w:r w:rsidR="001965B6" w:rsidRPr="00B34C23">
        <w:rPr>
          <w:rFonts w:cs="Times"/>
        </w:rPr>
        <w:t xml:space="preserve">) by the internal delay. </w:t>
      </w:r>
      <w:r w:rsidR="00A4768C">
        <w:rPr>
          <w:rFonts w:cs="Times"/>
        </w:rPr>
        <w:t xml:space="preserve">If the internal delay </w:t>
      </w:r>
      <w:r w:rsidR="00A4768C">
        <w:rPr>
          <w:rFonts w:cs="Times"/>
        </w:rPr>
        <w:lastRenderedPageBreak/>
        <w:t xml:space="preserve">value for the </w:t>
      </w:r>
      <w:r w:rsidR="00A4768C">
        <w:t>component 5</w:t>
      </w:r>
      <w:r w:rsidR="00A4768C">
        <w:rPr>
          <w:rFonts w:cs="Times"/>
        </w:rPr>
        <w:t xml:space="preserve"> is to be reported by UE capability </w:t>
      </w:r>
      <w:proofErr w:type="spellStart"/>
      <w:r w:rsidR="00A4768C">
        <w:rPr>
          <w:rFonts w:cs="Times"/>
        </w:rPr>
        <w:t>signaling</w:t>
      </w:r>
      <w:proofErr w:type="spellEnd"/>
      <w:r w:rsidR="00A4768C">
        <w:rPr>
          <w:rFonts w:cs="Times"/>
        </w:rPr>
        <w:t xml:space="preserve">, FG 43-1 becomes </w:t>
      </w:r>
      <w:r w:rsidR="00A4768C" w:rsidRPr="00A4768C">
        <w:rPr>
          <w:rFonts w:cs="Times"/>
        </w:rPr>
        <w:t xml:space="preserve">Optional with capability </w:t>
      </w:r>
      <w:proofErr w:type="spellStart"/>
      <w:r w:rsidR="00A4768C" w:rsidRPr="00A4768C">
        <w:rPr>
          <w:rFonts w:cs="Times"/>
        </w:rPr>
        <w:t>signaling</w:t>
      </w:r>
      <w:proofErr w:type="spellEnd"/>
      <w:r w:rsidR="00A4768C">
        <w:rPr>
          <w:rFonts w:cs="Times"/>
        </w:rPr>
        <w:t xml:space="preserve">, while if the internal delay value for </w:t>
      </w:r>
      <w:r w:rsidR="00A4768C">
        <w:t xml:space="preserve">component 5 is declared by vendor, then, </w:t>
      </w:r>
      <w:r w:rsidR="006B4411">
        <w:t xml:space="preserve">no </w:t>
      </w:r>
      <w:proofErr w:type="spellStart"/>
      <w:r w:rsidR="006B4411">
        <w:t>signaling</w:t>
      </w:r>
      <w:proofErr w:type="spellEnd"/>
      <w:r w:rsidR="006B4411">
        <w:t xml:space="preserve"> is needed for </w:t>
      </w:r>
      <w:r w:rsidR="006B4411">
        <w:rPr>
          <w:rFonts w:cs="Times"/>
        </w:rPr>
        <w:t>FG 43-1. Considering internal delay</w:t>
      </w:r>
      <w:r w:rsidR="003F1BA8">
        <w:rPr>
          <w:rFonts w:cs="Times"/>
        </w:rPr>
        <w:t xml:space="preserve"> is NCR-</w:t>
      </w:r>
      <w:proofErr w:type="spellStart"/>
      <w:r w:rsidR="003F1BA8">
        <w:rPr>
          <w:rFonts w:cs="Times"/>
        </w:rPr>
        <w:t>Fwd</w:t>
      </w:r>
      <w:proofErr w:type="spellEnd"/>
      <w:r w:rsidR="003F1BA8">
        <w:rPr>
          <w:rFonts w:cs="Times"/>
        </w:rPr>
        <w:t xml:space="preserve"> only capability (not relevant to NCR-MT) </w:t>
      </w:r>
      <w:proofErr w:type="gramStart"/>
      <w:r w:rsidR="00A0548E">
        <w:rPr>
          <w:rFonts w:cs="Times"/>
        </w:rPr>
        <w:t>similar to</w:t>
      </w:r>
      <w:proofErr w:type="gramEnd"/>
      <w:r w:rsidR="00A0548E">
        <w:rPr>
          <w:rFonts w:cs="Times"/>
        </w:rPr>
        <w:t xml:space="preserve"> Rel-17 RF repeater which is</w:t>
      </w:r>
      <w:r w:rsidR="00593532">
        <w:rPr>
          <w:rFonts w:cs="Times"/>
        </w:rPr>
        <w:t xml:space="preserve"> provided by</w:t>
      </w:r>
      <w:r w:rsidR="006B4411">
        <w:rPr>
          <w:rFonts w:cs="Times"/>
        </w:rPr>
        <w:t xml:space="preserve"> vendor declaration</w:t>
      </w:r>
      <w:r w:rsidR="00A0548E">
        <w:rPr>
          <w:rFonts w:cs="Times"/>
        </w:rPr>
        <w:t xml:space="preserve"> in Rel-17</w:t>
      </w:r>
      <w:r w:rsidR="006B4411">
        <w:rPr>
          <w:rFonts w:cs="Times"/>
        </w:rPr>
        <w:t xml:space="preserve">, </w:t>
      </w:r>
      <w:r w:rsidR="003F1BA8">
        <w:rPr>
          <w:rFonts w:cs="Times"/>
        </w:rPr>
        <w:t xml:space="preserve">there is no need to introduce </w:t>
      </w:r>
      <w:r w:rsidR="00593532">
        <w:rPr>
          <w:rFonts w:cs="Times"/>
        </w:rPr>
        <w:t xml:space="preserve">new capability </w:t>
      </w:r>
      <w:proofErr w:type="spellStart"/>
      <w:r w:rsidR="00593532">
        <w:rPr>
          <w:rFonts w:cs="Times"/>
        </w:rPr>
        <w:t>signaling</w:t>
      </w:r>
      <w:proofErr w:type="spellEnd"/>
      <w:r w:rsidR="00593532">
        <w:rPr>
          <w:rFonts w:cs="Times"/>
        </w:rPr>
        <w:t xml:space="preserve"> for the component 5 for Rel-18 NCR. </w:t>
      </w:r>
    </w:p>
    <w:p w14:paraId="18FB8CF4" w14:textId="059D3B14" w:rsidR="00A0548E" w:rsidRDefault="00A0548E" w:rsidP="004B7FA6">
      <w:pPr>
        <w:pStyle w:val="maintext"/>
        <w:ind w:firstLineChars="0" w:firstLine="0"/>
        <w:rPr>
          <w:rFonts w:cs="Times"/>
          <w:b/>
          <w:bCs/>
        </w:rPr>
      </w:pPr>
      <w:r w:rsidRPr="00A0548E">
        <w:rPr>
          <w:rFonts w:cs="Times"/>
          <w:b/>
          <w:bCs/>
        </w:rPr>
        <w:t xml:space="preserve">Proposal 1: </w:t>
      </w:r>
      <w:r w:rsidR="00265CB0">
        <w:rPr>
          <w:rFonts w:cs="Times"/>
          <w:b/>
          <w:bCs/>
        </w:rPr>
        <w:t>Internal delay for NCR-</w:t>
      </w:r>
      <w:proofErr w:type="spellStart"/>
      <w:r w:rsidR="00265CB0">
        <w:rPr>
          <w:rFonts w:cs="Times"/>
          <w:b/>
          <w:bCs/>
        </w:rPr>
        <w:t>Fwd</w:t>
      </w:r>
      <w:proofErr w:type="spellEnd"/>
      <w:r w:rsidR="00265CB0">
        <w:rPr>
          <w:rFonts w:cs="Times"/>
          <w:b/>
          <w:bCs/>
        </w:rPr>
        <w:t xml:space="preserve"> is declared by vendor. </w:t>
      </w:r>
      <w:r w:rsidR="006027BD">
        <w:rPr>
          <w:rFonts w:cs="Times"/>
          <w:b/>
          <w:bCs/>
        </w:rPr>
        <w:t xml:space="preserve">UE capability </w:t>
      </w:r>
      <w:proofErr w:type="spellStart"/>
      <w:r w:rsidR="006027BD">
        <w:rPr>
          <w:rFonts w:cs="Times"/>
          <w:b/>
          <w:bCs/>
        </w:rPr>
        <w:t>signaling</w:t>
      </w:r>
      <w:proofErr w:type="spellEnd"/>
      <w:r w:rsidR="006027BD">
        <w:rPr>
          <w:rFonts w:cs="Times"/>
          <w:b/>
          <w:bCs/>
        </w:rPr>
        <w:t xml:space="preserve"> for candidate values for component 5 of FG 43-1</w:t>
      </w:r>
      <w:r w:rsidR="00F67BA8">
        <w:rPr>
          <w:rFonts w:cs="Times"/>
          <w:b/>
          <w:bCs/>
        </w:rPr>
        <w:t xml:space="preserve"> is not supported. </w:t>
      </w:r>
    </w:p>
    <w:p w14:paraId="178D9637" w14:textId="1F6C9538" w:rsidR="003218A7" w:rsidRDefault="006027BD" w:rsidP="00E52437">
      <w:pPr>
        <w:pStyle w:val="maintext"/>
        <w:ind w:firstLineChars="0" w:firstLine="0"/>
        <w:rPr>
          <w:rFonts w:cs="Times New Roman"/>
        </w:rPr>
      </w:pPr>
      <w:r>
        <w:t>FG 43-</w:t>
      </w:r>
      <w:r w:rsidR="00FE2273">
        <w:t>2,</w:t>
      </w:r>
      <w:r w:rsidR="00491BD5">
        <w:t xml:space="preserve"> </w:t>
      </w:r>
      <w:r w:rsidR="00FE2273">
        <w:t xml:space="preserve">3, 4 is for periodic, </w:t>
      </w:r>
      <w:proofErr w:type="gramStart"/>
      <w:r w:rsidR="00FE2273">
        <w:t>aperiodic</w:t>
      </w:r>
      <w:proofErr w:type="gramEnd"/>
      <w:r w:rsidR="00FE2273">
        <w:t xml:space="preserve"> and semi-persistent beam indication </w:t>
      </w:r>
      <w:r w:rsidR="00E52437">
        <w:t xml:space="preserve">for access link respectively. To enable proper beam operation and on/off operation, </w:t>
      </w:r>
      <w:r w:rsidR="00E52437" w:rsidRPr="00E52437">
        <w:t>at least one of FGs 43-2, 43-3, 43-4 will be merged with 43-1 for basic NCR support.</w:t>
      </w:r>
      <w:r w:rsidR="00E52437">
        <w:rPr>
          <w:rFonts w:cs="Times New Roman"/>
        </w:rPr>
        <w:t xml:space="preserve"> </w:t>
      </w:r>
      <w:r w:rsidR="00E32D0E">
        <w:rPr>
          <w:rFonts w:cs="Times New Roman"/>
        </w:rPr>
        <w:t>Considering complexity at NCR side</w:t>
      </w:r>
      <w:r w:rsidR="00F86C7A">
        <w:rPr>
          <w:rFonts w:cs="Times New Roman"/>
        </w:rPr>
        <w:t xml:space="preserve"> and typical deployment, only </w:t>
      </w:r>
      <w:r w:rsidR="003218A7">
        <w:rPr>
          <w:rFonts w:cs="Times New Roman"/>
        </w:rPr>
        <w:t>a subset</w:t>
      </w:r>
      <w:r w:rsidR="00F86C7A">
        <w:rPr>
          <w:rFonts w:cs="Times New Roman"/>
        </w:rPr>
        <w:t xml:space="preserve"> of </w:t>
      </w:r>
      <w:r w:rsidR="00F86C7A" w:rsidRPr="00E52437">
        <w:t>FGs 43-2, 43-3, 43-4</w:t>
      </w:r>
      <w:r w:rsidR="00F86C7A">
        <w:t xml:space="preserve"> </w:t>
      </w:r>
      <w:r w:rsidR="003218A7">
        <w:t xml:space="preserve">as mandatory feature </w:t>
      </w:r>
      <w:r w:rsidR="00F86C7A">
        <w:t xml:space="preserve">would be sufficient. </w:t>
      </w:r>
      <w:r w:rsidR="00F86C7A">
        <w:rPr>
          <w:rFonts w:cs="Times New Roman"/>
        </w:rPr>
        <w:t>P</w:t>
      </w:r>
      <w:r w:rsidR="0014571C">
        <w:rPr>
          <w:rFonts w:cs="Times New Roman"/>
        </w:rPr>
        <w:t>eriodic beam is typically for forwarding cell-specific signals which are fundamental for the operation, e.g., to forward SSB</w:t>
      </w:r>
      <w:r w:rsidR="000E5606">
        <w:rPr>
          <w:rFonts w:cs="Times New Roman"/>
        </w:rPr>
        <w:t>,</w:t>
      </w:r>
      <w:r w:rsidR="00F86C7A">
        <w:rPr>
          <w:rFonts w:cs="Times New Roman"/>
        </w:rPr>
        <w:t xml:space="preserve"> thus</w:t>
      </w:r>
      <w:r w:rsidR="000E5606">
        <w:rPr>
          <w:rFonts w:cs="Times New Roman"/>
        </w:rPr>
        <w:t xml:space="preserve"> FG 43-2 can be mandatory feature</w:t>
      </w:r>
      <w:r w:rsidR="00F86C7A">
        <w:rPr>
          <w:rFonts w:cs="Times New Roman"/>
        </w:rPr>
        <w:t xml:space="preserve"> and merged with 43-1. </w:t>
      </w:r>
      <w:r w:rsidR="00F07656">
        <w:rPr>
          <w:rFonts w:cs="Times New Roman"/>
        </w:rPr>
        <w:t xml:space="preserve">Periodic beam can also serve </w:t>
      </w:r>
      <w:r w:rsidR="0040673A">
        <w:rPr>
          <w:rFonts w:cs="Times New Roman"/>
        </w:rPr>
        <w:t>UE-specific semi-static or semi-persistent signal/channel</w:t>
      </w:r>
      <w:r w:rsidR="00DE5D70">
        <w:rPr>
          <w:rFonts w:cs="Times New Roman"/>
        </w:rPr>
        <w:t xml:space="preserve"> </w:t>
      </w:r>
      <w:proofErr w:type="gramStart"/>
      <w:r w:rsidR="00DE5D70">
        <w:rPr>
          <w:rFonts w:cs="Times New Roman"/>
        </w:rPr>
        <w:t>forwarding</w:t>
      </w:r>
      <w:r w:rsidR="0040673A">
        <w:rPr>
          <w:rFonts w:cs="Times New Roman"/>
        </w:rPr>
        <w:t>,</w:t>
      </w:r>
      <w:proofErr w:type="gramEnd"/>
      <w:r w:rsidR="0040673A">
        <w:rPr>
          <w:rFonts w:cs="Times New Roman"/>
        </w:rPr>
        <w:t xml:space="preserve"> </w:t>
      </w:r>
      <w:r w:rsidR="000B201A">
        <w:rPr>
          <w:rFonts w:cs="Times New Roman"/>
        </w:rPr>
        <w:t xml:space="preserve">thus FG 43-4 as </w:t>
      </w:r>
      <w:r w:rsidR="00183F93">
        <w:rPr>
          <w:rFonts w:cs="Times New Roman"/>
        </w:rPr>
        <w:t>optional</w:t>
      </w:r>
      <w:r w:rsidR="000B201A">
        <w:rPr>
          <w:rFonts w:cs="Times New Roman"/>
        </w:rPr>
        <w:t xml:space="preserve"> </w:t>
      </w:r>
      <w:r w:rsidR="00183F93">
        <w:rPr>
          <w:rFonts w:cs="Times New Roman"/>
        </w:rPr>
        <w:t xml:space="preserve">feature is sufficient. </w:t>
      </w:r>
      <w:r w:rsidR="003218A7">
        <w:rPr>
          <w:rFonts w:cs="Times New Roman"/>
        </w:rPr>
        <w:t xml:space="preserve">Aperiodic beam </w:t>
      </w:r>
      <w:r w:rsidR="00F07656">
        <w:rPr>
          <w:rFonts w:cs="Times New Roman"/>
        </w:rPr>
        <w:t xml:space="preserve">can be considered to serve </w:t>
      </w:r>
      <w:r w:rsidR="00DE5D70">
        <w:rPr>
          <w:rFonts w:cs="Times New Roman"/>
        </w:rPr>
        <w:t>dynamic UE-specific</w:t>
      </w:r>
      <w:r w:rsidR="00DE5D70" w:rsidRPr="00DE5D70">
        <w:rPr>
          <w:rFonts w:cs="Times New Roman"/>
        </w:rPr>
        <w:t xml:space="preserve"> </w:t>
      </w:r>
      <w:r w:rsidR="00DE5D70">
        <w:rPr>
          <w:rFonts w:cs="Times New Roman"/>
        </w:rPr>
        <w:t>signal/channel</w:t>
      </w:r>
      <w:r w:rsidR="00DE5D70" w:rsidRPr="00DE5D70">
        <w:rPr>
          <w:rFonts w:cs="Times New Roman"/>
        </w:rPr>
        <w:t xml:space="preserve"> </w:t>
      </w:r>
      <w:r w:rsidR="00DE5D70">
        <w:rPr>
          <w:rFonts w:cs="Times New Roman"/>
        </w:rPr>
        <w:t>forwarding</w:t>
      </w:r>
      <w:r w:rsidR="00E701E4">
        <w:rPr>
          <w:rFonts w:cs="Times New Roman"/>
        </w:rPr>
        <w:t xml:space="preserve">, </w:t>
      </w:r>
      <w:r w:rsidR="003126D6">
        <w:rPr>
          <w:rFonts w:cs="Times New Roman"/>
        </w:rPr>
        <w:t xml:space="preserve">which would be frequently used, thus FG 43-3 can also be considered as mandatory feature. </w:t>
      </w:r>
      <w:r w:rsidR="00EA6869">
        <w:rPr>
          <w:rFonts w:cs="Times New Roman"/>
        </w:rPr>
        <w:t>For FG 43-3,</w:t>
      </w:r>
      <w:r w:rsidR="00D92450">
        <w:rPr>
          <w:rFonts w:cs="Times New Roman"/>
        </w:rPr>
        <w:t xml:space="preserve"> component 2 of </w:t>
      </w:r>
      <w:r w:rsidR="00EA6869">
        <w:rPr>
          <w:rFonts w:cs="Times New Roman"/>
        </w:rPr>
        <w:t xml:space="preserve">the </w:t>
      </w:r>
      <w:r w:rsidR="00D97F2F">
        <w:rPr>
          <w:rFonts w:cs="Times New Roman"/>
        </w:rPr>
        <w:t xml:space="preserve">slot-offset k </w:t>
      </w:r>
      <w:r w:rsidR="00D92450">
        <w:rPr>
          <w:rFonts w:cs="Times New Roman"/>
        </w:rPr>
        <w:t xml:space="preserve">values for reference </w:t>
      </w:r>
      <w:r w:rsidR="00081793">
        <w:rPr>
          <w:rFonts w:cs="Times New Roman"/>
        </w:rPr>
        <w:t xml:space="preserve">slot </w:t>
      </w:r>
      <w:r w:rsidR="00081793">
        <w:rPr>
          <w:lang w:eastAsia="x-none"/>
        </w:rPr>
        <w:t xml:space="preserve">relies </w:t>
      </w:r>
      <w:r w:rsidR="004674FD">
        <w:rPr>
          <w:lang w:eastAsia="zh-CN"/>
        </w:rPr>
        <w:t xml:space="preserve">on </w:t>
      </w:r>
      <w:r w:rsidR="00102F80">
        <w:rPr>
          <w:lang w:eastAsia="zh-CN"/>
        </w:rPr>
        <w:t xml:space="preserve">NCR-MT PDCCH processing latency, </w:t>
      </w:r>
      <w:r w:rsidR="00102F80">
        <w:t>inter-module delay between NCR-MT and NCR-</w:t>
      </w:r>
      <w:proofErr w:type="spellStart"/>
      <w:r w:rsidR="00102F80">
        <w:t>Fwd</w:t>
      </w:r>
      <w:proofErr w:type="spellEnd"/>
      <w:r w:rsidR="00102F80">
        <w:t xml:space="preserve">, and </w:t>
      </w:r>
      <w:r w:rsidR="00081793">
        <w:t>beam application delay by NCR-</w:t>
      </w:r>
      <w:proofErr w:type="spellStart"/>
      <w:r w:rsidR="00081793">
        <w:t>Fwd</w:t>
      </w:r>
      <w:proofErr w:type="spellEnd"/>
      <w:r w:rsidR="00081793">
        <w:t xml:space="preserve"> after NCR-</w:t>
      </w:r>
      <w:proofErr w:type="spellStart"/>
      <w:r w:rsidR="00081793">
        <w:t>Fwd</w:t>
      </w:r>
      <w:proofErr w:type="spellEnd"/>
      <w:r w:rsidR="00081793">
        <w:t xml:space="preserve"> gets beam information from NCR-MT. </w:t>
      </w:r>
      <w:r w:rsidR="00081793">
        <w:rPr>
          <w:lang w:eastAsia="x-none"/>
        </w:rPr>
        <w:t xml:space="preserve">To determine the value of k, </w:t>
      </w:r>
      <w:r w:rsidR="00081793" w:rsidRPr="0029496A">
        <w:rPr>
          <w:lang w:eastAsia="zh-CN"/>
        </w:rPr>
        <w:t xml:space="preserve">the most similar framework which exists in current specifications is the time application for QCL, associated with </w:t>
      </w:r>
      <w:proofErr w:type="spellStart"/>
      <w:r w:rsidR="00081793" w:rsidRPr="0029496A">
        <w:rPr>
          <w:i/>
          <w:lang w:eastAsia="zh-CN"/>
        </w:rPr>
        <w:t>timeDurationForQCL</w:t>
      </w:r>
      <w:proofErr w:type="spellEnd"/>
      <w:r w:rsidR="00081793" w:rsidRPr="0029496A">
        <w:rPr>
          <w:lang w:eastAsia="zh-CN"/>
        </w:rPr>
        <w:t xml:space="preserve"> UE capability</w:t>
      </w:r>
      <w:r w:rsidR="00AB361F">
        <w:rPr>
          <w:lang w:eastAsia="zh-CN"/>
        </w:rPr>
        <w:t xml:space="preserve">, with additional delay for </w:t>
      </w:r>
      <w:r w:rsidR="00AB361F">
        <w:t xml:space="preserve">inter-module communication. </w:t>
      </w:r>
      <w:r w:rsidR="00D97F2F">
        <w:t xml:space="preserve">It is natural to extend the value range of existing </w:t>
      </w:r>
      <w:proofErr w:type="spellStart"/>
      <w:r w:rsidR="00D97F2F" w:rsidRPr="0029496A">
        <w:rPr>
          <w:i/>
          <w:lang w:eastAsia="zh-CN"/>
        </w:rPr>
        <w:t>timeDurationForQCL</w:t>
      </w:r>
      <w:proofErr w:type="spellEnd"/>
      <w:r w:rsidR="00D97F2F">
        <w:rPr>
          <w:i/>
          <w:lang w:eastAsia="zh-CN"/>
        </w:rPr>
        <w:t xml:space="preserve"> </w:t>
      </w:r>
      <w:r w:rsidR="00D97F2F">
        <w:rPr>
          <w:iCs/>
          <w:lang w:eastAsia="zh-CN"/>
        </w:rPr>
        <w:t xml:space="preserve">for </w:t>
      </w:r>
      <w:r w:rsidR="00D97F2F">
        <w:rPr>
          <w:rFonts w:cs="Times New Roman"/>
        </w:rPr>
        <w:t xml:space="preserve">slot-offset k with UE capability </w:t>
      </w:r>
      <w:proofErr w:type="spellStart"/>
      <w:r w:rsidR="00D97F2F">
        <w:rPr>
          <w:rFonts w:cs="Times New Roman"/>
        </w:rPr>
        <w:t>signaling</w:t>
      </w:r>
      <w:proofErr w:type="spellEnd"/>
      <w:r w:rsidR="00682BCD">
        <w:rPr>
          <w:rFonts w:cs="Times New Roman"/>
        </w:rPr>
        <w:t>, e.g., with candidate value of {1,</w:t>
      </w:r>
      <w:r w:rsidR="00354568">
        <w:rPr>
          <w:rFonts w:cs="Times New Roman"/>
        </w:rPr>
        <w:t xml:space="preserve"> </w:t>
      </w:r>
      <w:r w:rsidR="00682BCD">
        <w:rPr>
          <w:rFonts w:cs="Times New Roman"/>
        </w:rPr>
        <w:t>2,</w:t>
      </w:r>
      <w:r w:rsidR="00354568">
        <w:rPr>
          <w:rFonts w:cs="Times New Roman"/>
        </w:rPr>
        <w:t xml:space="preserve"> 3</w:t>
      </w:r>
      <w:r w:rsidR="00682BCD">
        <w:rPr>
          <w:rFonts w:cs="Times New Roman"/>
        </w:rPr>
        <w:t>}</w:t>
      </w:r>
      <w:r w:rsidR="00354568">
        <w:rPr>
          <w:rFonts w:cs="Times New Roman"/>
        </w:rPr>
        <w:t xml:space="preserve"> slot</w:t>
      </w:r>
      <w:r w:rsidR="00026587">
        <w:rPr>
          <w:rFonts w:cs="Times New Roman"/>
        </w:rPr>
        <w:t xml:space="preserve">. </w:t>
      </w:r>
      <w:r w:rsidR="00354568">
        <w:rPr>
          <w:rFonts w:cs="Times New Roman"/>
        </w:rPr>
        <w:t xml:space="preserve"> </w:t>
      </w:r>
    </w:p>
    <w:p w14:paraId="53CC3605" w14:textId="18D38A41" w:rsidR="00F94D92" w:rsidRDefault="00F94D92" w:rsidP="00E52437">
      <w:pPr>
        <w:pStyle w:val="maintext"/>
        <w:ind w:firstLineChars="0" w:firstLine="0"/>
        <w:rPr>
          <w:rFonts w:cs="Times New Roman"/>
          <w:color w:val="000000" w:themeColor="text1"/>
          <w:lang w:eastAsia="zh-CN"/>
        </w:rPr>
      </w:pPr>
      <w:r>
        <w:rPr>
          <w:rFonts w:cs="Times New Roman"/>
        </w:rPr>
        <w:t xml:space="preserve">Another aspect for semi-persistent beam indication is </w:t>
      </w:r>
      <w:r w:rsidR="00D81E24">
        <w:rPr>
          <w:rFonts w:cs="Times New Roman"/>
        </w:rPr>
        <w:t xml:space="preserve">FG </w:t>
      </w:r>
      <w:r w:rsidR="00D81E24" w:rsidRPr="007D3B6D">
        <w:rPr>
          <w:rFonts w:cs="Times New Roman"/>
          <w:color w:val="000000" w:themeColor="text1"/>
          <w:lang w:eastAsia="zh-CN"/>
        </w:rPr>
        <w:t>43-4a</w:t>
      </w:r>
      <w:r w:rsidR="00D81E24">
        <w:rPr>
          <w:rFonts w:cs="Times New Roman"/>
          <w:color w:val="000000" w:themeColor="text1"/>
          <w:lang w:eastAsia="zh-CN"/>
        </w:rPr>
        <w:t xml:space="preserve">. Considering additional complexity for optional </w:t>
      </w:r>
      <w:r w:rsidR="00C848C1">
        <w:rPr>
          <w:rFonts w:cs="Times New Roman"/>
          <w:color w:val="000000" w:themeColor="text1"/>
          <w:lang w:eastAsia="zh-CN"/>
        </w:rPr>
        <w:t>update of beam index by MAC CE, keeping FG 43-4a as separate FG from semi</w:t>
      </w:r>
      <w:r w:rsidR="002E6FD8">
        <w:rPr>
          <w:rFonts w:cs="Times New Roman"/>
          <w:color w:val="000000" w:themeColor="text1"/>
          <w:lang w:eastAsia="zh-CN"/>
        </w:rPr>
        <w:t xml:space="preserve">-persistent beam indication of FG 43-4 is reasonable. </w:t>
      </w:r>
      <w:r w:rsidR="00306697">
        <w:rPr>
          <w:rFonts w:cs="Times New Roman"/>
          <w:color w:val="000000" w:themeColor="text1"/>
          <w:lang w:eastAsia="zh-CN"/>
        </w:rPr>
        <w:t xml:space="preserve">Since the beam index update by MAC CE is valid until </w:t>
      </w:r>
      <w:r w:rsidR="00D47D01">
        <w:rPr>
          <w:rFonts w:cs="Times New Roman"/>
          <w:color w:val="000000" w:themeColor="text1"/>
          <w:lang w:eastAsia="zh-CN"/>
        </w:rPr>
        <w:t xml:space="preserve">MAC CE </w:t>
      </w:r>
      <w:r w:rsidR="00A42295" w:rsidRPr="00A42295">
        <w:rPr>
          <w:rFonts w:cs="Times New Roman"/>
          <w:color w:val="000000" w:themeColor="text1"/>
          <w:lang w:eastAsia="zh-CN"/>
        </w:rPr>
        <w:t>deactivation</w:t>
      </w:r>
      <w:r w:rsidR="00A42295">
        <w:rPr>
          <w:rFonts w:cs="Times New Roman"/>
          <w:color w:val="000000" w:themeColor="text1"/>
          <w:lang w:eastAsia="zh-CN"/>
        </w:rPr>
        <w:t xml:space="preserve">, the wording of ‘temporary’ in FG description can be kept. </w:t>
      </w:r>
    </w:p>
    <w:p w14:paraId="2A7DD1D7" w14:textId="77777777" w:rsidR="002840AB" w:rsidRDefault="00026587" w:rsidP="00026587">
      <w:pPr>
        <w:pStyle w:val="maintext"/>
        <w:ind w:firstLineChars="0" w:firstLine="0"/>
        <w:rPr>
          <w:rFonts w:cs="Times"/>
          <w:b/>
          <w:bCs/>
        </w:rPr>
      </w:pPr>
      <w:r w:rsidRPr="00A0548E">
        <w:rPr>
          <w:rFonts w:cs="Times"/>
          <w:b/>
          <w:bCs/>
        </w:rPr>
        <w:t>Proposal</w:t>
      </w:r>
      <w:r>
        <w:rPr>
          <w:rFonts w:cs="Times"/>
          <w:b/>
          <w:bCs/>
        </w:rPr>
        <w:t xml:space="preserve"> 2</w:t>
      </w:r>
      <w:r w:rsidRPr="00A0548E">
        <w:rPr>
          <w:rFonts w:cs="Times"/>
          <w:b/>
          <w:bCs/>
        </w:rPr>
        <w:t xml:space="preserve">: </w:t>
      </w:r>
      <w:r w:rsidR="002840AB">
        <w:rPr>
          <w:rFonts w:cs="Times"/>
          <w:b/>
          <w:bCs/>
        </w:rPr>
        <w:t xml:space="preserve">For beam indication for access link, </w:t>
      </w:r>
    </w:p>
    <w:p w14:paraId="3F48B0D0" w14:textId="39FFEEED" w:rsidR="002840AB" w:rsidRDefault="00026587" w:rsidP="002840AB">
      <w:pPr>
        <w:pStyle w:val="maintext"/>
        <w:numPr>
          <w:ilvl w:val="0"/>
          <w:numId w:val="42"/>
        </w:numPr>
        <w:ind w:firstLineChars="0"/>
        <w:rPr>
          <w:rFonts w:cs="Times"/>
          <w:b/>
          <w:bCs/>
        </w:rPr>
      </w:pPr>
      <w:r>
        <w:rPr>
          <w:rFonts w:cs="Times"/>
          <w:b/>
          <w:bCs/>
        </w:rPr>
        <w:t xml:space="preserve">Support FG 43-2 as mandatory and merged with 43-1. </w:t>
      </w:r>
    </w:p>
    <w:p w14:paraId="647B60B0" w14:textId="11A1FEB4" w:rsidR="002840AB" w:rsidRDefault="002840AB" w:rsidP="002840AB">
      <w:pPr>
        <w:pStyle w:val="maintext"/>
        <w:numPr>
          <w:ilvl w:val="0"/>
          <w:numId w:val="42"/>
        </w:numPr>
        <w:ind w:firstLineChars="0"/>
        <w:rPr>
          <w:rFonts w:cs="Times"/>
          <w:b/>
          <w:bCs/>
        </w:rPr>
      </w:pPr>
      <w:r>
        <w:rPr>
          <w:rFonts w:cs="Times"/>
          <w:b/>
          <w:bCs/>
        </w:rPr>
        <w:t xml:space="preserve">Support FG 43-4 as optional UE feature. </w:t>
      </w:r>
    </w:p>
    <w:p w14:paraId="27E59E68" w14:textId="5231ABC2" w:rsidR="002E6FD8" w:rsidRDefault="002E6FD8" w:rsidP="002E6FD8">
      <w:pPr>
        <w:pStyle w:val="maintext"/>
        <w:numPr>
          <w:ilvl w:val="1"/>
          <w:numId w:val="42"/>
        </w:numPr>
        <w:ind w:firstLineChars="0"/>
        <w:rPr>
          <w:rFonts w:cs="Times"/>
          <w:b/>
          <w:bCs/>
        </w:rPr>
      </w:pPr>
      <w:r>
        <w:rPr>
          <w:rFonts w:cs="Times"/>
          <w:b/>
          <w:bCs/>
        </w:rPr>
        <w:t>FG 43-4a for optional update of beam index by MAC CE is kept as a separate UE feature with pre-</w:t>
      </w:r>
      <w:r w:rsidR="00FB0200">
        <w:rPr>
          <w:rFonts w:cs="Times"/>
          <w:b/>
          <w:bCs/>
        </w:rPr>
        <w:t>requisite</w:t>
      </w:r>
      <w:r>
        <w:rPr>
          <w:rFonts w:cs="Times"/>
          <w:b/>
          <w:bCs/>
        </w:rPr>
        <w:t xml:space="preserve"> </w:t>
      </w:r>
      <w:r w:rsidR="00FB0200">
        <w:rPr>
          <w:rFonts w:cs="Times"/>
          <w:b/>
          <w:bCs/>
        </w:rPr>
        <w:t>of FG 43-4.</w:t>
      </w:r>
    </w:p>
    <w:p w14:paraId="4FE1544B" w14:textId="62975C94" w:rsidR="002840AB" w:rsidRDefault="00E9053B" w:rsidP="002840AB">
      <w:pPr>
        <w:pStyle w:val="maintext"/>
        <w:numPr>
          <w:ilvl w:val="0"/>
          <w:numId w:val="42"/>
        </w:numPr>
        <w:ind w:firstLineChars="0"/>
        <w:rPr>
          <w:rFonts w:cs="Times"/>
          <w:b/>
          <w:bCs/>
        </w:rPr>
      </w:pPr>
      <w:r>
        <w:rPr>
          <w:rFonts w:cs="Times"/>
          <w:b/>
          <w:bCs/>
        </w:rPr>
        <w:t xml:space="preserve">Support FG 43-3 as mandatory with capability </w:t>
      </w:r>
      <w:proofErr w:type="spellStart"/>
      <w:r>
        <w:rPr>
          <w:rFonts w:cs="Times"/>
          <w:b/>
          <w:bCs/>
        </w:rPr>
        <w:t>signaling</w:t>
      </w:r>
      <w:proofErr w:type="spellEnd"/>
      <w:r>
        <w:rPr>
          <w:rFonts w:cs="Times"/>
          <w:b/>
          <w:bCs/>
        </w:rPr>
        <w:t xml:space="preserve"> for candidate values </w:t>
      </w:r>
      <w:r w:rsidR="001E368B">
        <w:rPr>
          <w:rFonts w:cs="Times"/>
          <w:b/>
          <w:bCs/>
        </w:rPr>
        <w:t xml:space="preserve">{1, 2, 3} slot </w:t>
      </w:r>
      <w:r>
        <w:rPr>
          <w:rFonts w:cs="Times"/>
          <w:b/>
          <w:bCs/>
        </w:rPr>
        <w:t xml:space="preserve">for component 2 </w:t>
      </w:r>
    </w:p>
    <w:p w14:paraId="73F45EB6" w14:textId="77777777" w:rsidR="00BB2633" w:rsidRDefault="00BB2633" w:rsidP="00ED0B45">
      <w:pPr>
        <w:spacing w:after="120"/>
        <w:jc w:val="both"/>
      </w:pPr>
    </w:p>
    <w:p w14:paraId="753FE8AA" w14:textId="467A0A7F" w:rsidR="001E368B" w:rsidRDefault="00884DEA" w:rsidP="00ED0B45">
      <w:pPr>
        <w:spacing w:after="120"/>
        <w:jc w:val="both"/>
      </w:pPr>
      <w:r>
        <w:t>For adaptive beam indication</w:t>
      </w:r>
      <w:r w:rsidR="00F82897">
        <w:t xml:space="preserve"> FGs 43-6 and FGs 43-8, the FFS point of component candidate values </w:t>
      </w:r>
      <w:r w:rsidR="00F82897" w:rsidRPr="00F82897">
        <w:t>{Rel-15/16, Rel-17, both}</w:t>
      </w:r>
      <w:r w:rsidR="00F82897">
        <w:t xml:space="preserve">. Considering NCR-MT beam operation FGs </w:t>
      </w:r>
      <w:r w:rsidR="00640FBB">
        <w:t xml:space="preserve">can be reported by existing UE capability </w:t>
      </w:r>
      <w:proofErr w:type="spellStart"/>
      <w:r w:rsidR="00640FBB">
        <w:t>signaling</w:t>
      </w:r>
      <w:proofErr w:type="spellEnd"/>
      <w:r w:rsidR="006568F1">
        <w:t xml:space="preserve"> and it is reasonable assumption that beam operation capability for NCR-MT and NCR-</w:t>
      </w:r>
      <w:proofErr w:type="spellStart"/>
      <w:r w:rsidR="006568F1">
        <w:t>Fwd</w:t>
      </w:r>
      <w:proofErr w:type="spellEnd"/>
      <w:r w:rsidR="00CE5DC0">
        <w:t xml:space="preserve"> backhaul</w:t>
      </w:r>
      <w:r w:rsidR="006568F1">
        <w:t xml:space="preserve"> is the same, </w:t>
      </w:r>
      <w:r w:rsidR="00CA4AB8">
        <w:t xml:space="preserve">there is no need of separate capability reporting for </w:t>
      </w:r>
      <w:r w:rsidR="006568F1">
        <w:t xml:space="preserve">Rel-15/16 or Rel-17 </w:t>
      </w:r>
      <w:r w:rsidR="00CA4AB8">
        <w:t>for NCR-</w:t>
      </w:r>
      <w:proofErr w:type="spellStart"/>
      <w:r w:rsidR="00CA4AB8">
        <w:t>Fwd</w:t>
      </w:r>
      <w:proofErr w:type="spellEnd"/>
      <w:r w:rsidR="00CA4AB8">
        <w:t xml:space="preserve"> beam operation</w:t>
      </w:r>
      <w:r w:rsidR="00CE5DC0">
        <w:t xml:space="preserve">, because it can be derived by existing UE capability </w:t>
      </w:r>
      <w:proofErr w:type="spellStart"/>
      <w:r w:rsidR="00CE5DC0">
        <w:t>signaling</w:t>
      </w:r>
      <w:proofErr w:type="spellEnd"/>
      <w:r w:rsidR="00CE5DC0">
        <w:t xml:space="preserve"> for NCR-MT beam operation. </w:t>
      </w:r>
    </w:p>
    <w:p w14:paraId="75D38A57" w14:textId="095A189D" w:rsidR="00CE5DC0" w:rsidRDefault="00CE5DC0" w:rsidP="00CE5DC0">
      <w:pPr>
        <w:pStyle w:val="maintext"/>
        <w:ind w:firstLineChars="0" w:firstLine="0"/>
        <w:rPr>
          <w:rFonts w:cs="Times"/>
          <w:b/>
          <w:bCs/>
        </w:rPr>
      </w:pPr>
      <w:r w:rsidRPr="00A0548E">
        <w:rPr>
          <w:rFonts w:cs="Times"/>
          <w:b/>
          <w:bCs/>
        </w:rPr>
        <w:t>Proposal</w:t>
      </w:r>
      <w:r>
        <w:rPr>
          <w:rFonts w:cs="Times"/>
          <w:b/>
          <w:bCs/>
        </w:rPr>
        <w:t xml:space="preserve"> 3</w:t>
      </w:r>
      <w:r w:rsidRPr="00A0548E">
        <w:rPr>
          <w:rFonts w:cs="Times"/>
          <w:b/>
          <w:bCs/>
        </w:rPr>
        <w:t xml:space="preserve">: </w:t>
      </w:r>
      <w:r>
        <w:rPr>
          <w:rFonts w:cs="Times"/>
          <w:b/>
          <w:bCs/>
        </w:rPr>
        <w:t>For adaptive beam operation for backhaul link</w:t>
      </w:r>
      <w:r w:rsidR="00276D39">
        <w:rPr>
          <w:rFonts w:cs="Times"/>
          <w:b/>
          <w:bCs/>
        </w:rPr>
        <w:t xml:space="preserve"> FGs 43-6 &amp; 43-8</w:t>
      </w:r>
      <w:r>
        <w:rPr>
          <w:rFonts w:cs="Times"/>
          <w:b/>
          <w:bCs/>
        </w:rPr>
        <w:t xml:space="preserve">, </w:t>
      </w:r>
      <w:r w:rsidR="00276D39">
        <w:rPr>
          <w:rFonts w:cs="Times"/>
          <w:b/>
          <w:bCs/>
        </w:rPr>
        <w:t xml:space="preserve">the support of </w:t>
      </w:r>
      <w:r w:rsidR="00276D39" w:rsidRPr="00276D39">
        <w:rPr>
          <w:rFonts w:cs="Times"/>
          <w:b/>
          <w:bCs/>
        </w:rPr>
        <w:t>{Rel-15/16, Rel-17, both}</w:t>
      </w:r>
      <w:r w:rsidR="00276D39">
        <w:rPr>
          <w:rFonts w:cs="Times"/>
          <w:b/>
          <w:bCs/>
        </w:rPr>
        <w:t xml:space="preserve"> is derived by existing UE feature for </w:t>
      </w:r>
      <w:r w:rsidR="000E5557">
        <w:rPr>
          <w:rFonts w:cs="Times"/>
          <w:b/>
          <w:bCs/>
        </w:rPr>
        <w:t xml:space="preserve">beam operation for NCR-MT, </w:t>
      </w:r>
      <w:proofErr w:type="gramStart"/>
      <w:r w:rsidR="000E5557">
        <w:rPr>
          <w:rFonts w:cs="Times"/>
          <w:b/>
          <w:bCs/>
        </w:rPr>
        <w:t xml:space="preserve">without </w:t>
      </w:r>
      <w:r w:rsidR="00276D39">
        <w:rPr>
          <w:rFonts w:cs="Times"/>
          <w:b/>
          <w:bCs/>
        </w:rPr>
        <w:t xml:space="preserve"> </w:t>
      </w:r>
      <w:r w:rsidR="000E5557">
        <w:rPr>
          <w:rFonts w:cs="Times"/>
          <w:b/>
          <w:bCs/>
        </w:rPr>
        <w:t>additional</w:t>
      </w:r>
      <w:proofErr w:type="gramEnd"/>
      <w:r w:rsidR="000E5557">
        <w:rPr>
          <w:rFonts w:cs="Times"/>
          <w:b/>
          <w:bCs/>
        </w:rPr>
        <w:t xml:space="preserve"> report of </w:t>
      </w:r>
      <w:r w:rsidR="00276D39" w:rsidRPr="00276D39">
        <w:rPr>
          <w:rFonts w:cs="Times"/>
          <w:b/>
          <w:bCs/>
        </w:rPr>
        <w:t>candidate values</w:t>
      </w:r>
      <w:r w:rsidR="000E5557">
        <w:rPr>
          <w:rFonts w:cs="Times"/>
          <w:b/>
          <w:bCs/>
        </w:rPr>
        <w:t xml:space="preserve">. </w:t>
      </w:r>
    </w:p>
    <w:p w14:paraId="750CC083" w14:textId="77777777" w:rsidR="00F82897" w:rsidRPr="00F82897" w:rsidRDefault="00F82897" w:rsidP="00ED0B45">
      <w:pPr>
        <w:spacing w:after="120"/>
        <w:jc w:val="both"/>
      </w:pPr>
    </w:p>
    <w:bookmarkEnd w:id="1"/>
    <w:bookmarkEnd w:id="2"/>
    <w:p w14:paraId="42389D1E" w14:textId="77777777" w:rsidR="00F521DD" w:rsidRPr="00E85BBB" w:rsidRDefault="00F521DD" w:rsidP="00F521DD">
      <w:pPr>
        <w:pStyle w:val="Heading1"/>
        <w:jc w:val="both"/>
        <w:rPr>
          <w:rFonts w:eastAsia="SimSun"/>
          <w:lang w:eastAsia="zh-CN"/>
        </w:rPr>
      </w:pPr>
      <w:r w:rsidRPr="00E85BBB">
        <w:rPr>
          <w:rFonts w:eastAsia="SimSun"/>
          <w:lang w:eastAsia="zh-CN"/>
        </w:rPr>
        <w:t>Conclusion</w:t>
      </w:r>
    </w:p>
    <w:p w14:paraId="10F05E98" w14:textId="7F71C259" w:rsidR="00F521DD" w:rsidRDefault="00F521DD" w:rsidP="00F521DD">
      <w:pPr>
        <w:jc w:val="both"/>
        <w:rPr>
          <w:lang w:val="en-US" w:eastAsia="zh-CN"/>
        </w:rPr>
      </w:pPr>
      <w:r w:rsidRPr="00E85BBB">
        <w:rPr>
          <w:lang w:eastAsia="zh-CN"/>
        </w:rPr>
        <w:t xml:space="preserve">In this contribution, we discussed </w:t>
      </w:r>
      <w:r w:rsidR="003E6895">
        <w:rPr>
          <w:rFonts w:hint="eastAsia"/>
          <w:lang w:eastAsia="zh-CN"/>
        </w:rPr>
        <w:t>re</w:t>
      </w:r>
      <w:r w:rsidR="003E6895">
        <w:rPr>
          <w:lang w:eastAsia="zh-CN"/>
        </w:rPr>
        <w:t xml:space="preserve">maining issues for NRC </w:t>
      </w:r>
      <w:r w:rsidR="00D32527" w:rsidRPr="00E85BBB">
        <w:rPr>
          <w:lang w:eastAsia="zh-CN"/>
        </w:rPr>
        <w:t>UE features. It</w:t>
      </w:r>
      <w:r w:rsidRPr="00E85BBB">
        <w:rPr>
          <w:lang w:eastAsia="zh-CN"/>
        </w:rPr>
        <w:t xml:space="preserve"> is summarized by the following </w:t>
      </w:r>
      <w:r w:rsidR="00A27231" w:rsidRPr="00E85BBB">
        <w:rPr>
          <w:lang w:eastAsia="zh-CN"/>
        </w:rPr>
        <w:t xml:space="preserve">observations and </w:t>
      </w:r>
      <w:r w:rsidRPr="00E85BBB">
        <w:rPr>
          <w:lang w:eastAsia="zh-CN"/>
        </w:rPr>
        <w:t>proposals.</w:t>
      </w:r>
      <w:r w:rsidRPr="00E85BBB">
        <w:rPr>
          <w:lang w:val="en-US" w:eastAsia="zh-CN"/>
        </w:rPr>
        <w:t xml:space="preserve"> </w:t>
      </w:r>
    </w:p>
    <w:p w14:paraId="4F2529E4" w14:textId="77777777" w:rsidR="00CD2BCA" w:rsidRDefault="00CD2BCA" w:rsidP="00CD2BCA">
      <w:pPr>
        <w:pStyle w:val="maintext"/>
        <w:ind w:firstLineChars="0" w:firstLine="0"/>
        <w:rPr>
          <w:rFonts w:cs="Times"/>
          <w:b/>
          <w:bCs/>
        </w:rPr>
      </w:pPr>
      <w:r w:rsidRPr="00A0548E">
        <w:rPr>
          <w:rFonts w:cs="Times"/>
          <w:b/>
          <w:bCs/>
        </w:rPr>
        <w:lastRenderedPageBreak/>
        <w:t xml:space="preserve">Proposal 1: </w:t>
      </w:r>
      <w:r>
        <w:rPr>
          <w:rFonts w:cs="Times"/>
          <w:b/>
          <w:bCs/>
        </w:rPr>
        <w:t>Internal delay for NCR-</w:t>
      </w:r>
      <w:proofErr w:type="spellStart"/>
      <w:r>
        <w:rPr>
          <w:rFonts w:cs="Times"/>
          <w:b/>
          <w:bCs/>
        </w:rPr>
        <w:t>Fwd</w:t>
      </w:r>
      <w:proofErr w:type="spellEnd"/>
      <w:r>
        <w:rPr>
          <w:rFonts w:cs="Times"/>
          <w:b/>
          <w:bCs/>
        </w:rPr>
        <w:t xml:space="preserve"> is declared by vendor. UE capability </w:t>
      </w:r>
      <w:proofErr w:type="spellStart"/>
      <w:r>
        <w:rPr>
          <w:rFonts w:cs="Times"/>
          <w:b/>
          <w:bCs/>
        </w:rPr>
        <w:t>signaling</w:t>
      </w:r>
      <w:proofErr w:type="spellEnd"/>
      <w:r>
        <w:rPr>
          <w:rFonts w:cs="Times"/>
          <w:b/>
          <w:bCs/>
        </w:rPr>
        <w:t xml:space="preserve"> for candidate values for component 5 of FG 43-1 is not supported. </w:t>
      </w:r>
    </w:p>
    <w:p w14:paraId="40FEB944" w14:textId="77777777" w:rsidR="00CD2BCA" w:rsidRDefault="00CD2BCA" w:rsidP="00CD2BCA">
      <w:pPr>
        <w:pStyle w:val="maintext"/>
        <w:ind w:firstLineChars="0" w:firstLine="0"/>
        <w:rPr>
          <w:rFonts w:cs="Times"/>
          <w:b/>
          <w:bCs/>
        </w:rPr>
      </w:pPr>
      <w:r w:rsidRPr="00A0548E">
        <w:rPr>
          <w:rFonts w:cs="Times"/>
          <w:b/>
          <w:bCs/>
        </w:rPr>
        <w:t>Proposal</w:t>
      </w:r>
      <w:r>
        <w:rPr>
          <w:rFonts w:cs="Times"/>
          <w:b/>
          <w:bCs/>
        </w:rPr>
        <w:t xml:space="preserve"> 2</w:t>
      </w:r>
      <w:r w:rsidRPr="00A0548E">
        <w:rPr>
          <w:rFonts w:cs="Times"/>
          <w:b/>
          <w:bCs/>
        </w:rPr>
        <w:t xml:space="preserve">: </w:t>
      </w:r>
      <w:r>
        <w:rPr>
          <w:rFonts w:cs="Times"/>
          <w:b/>
          <w:bCs/>
        </w:rPr>
        <w:t xml:space="preserve">For beam indication for access link, </w:t>
      </w:r>
    </w:p>
    <w:p w14:paraId="071629BE" w14:textId="77777777" w:rsidR="00CD2BCA" w:rsidRDefault="00CD2BCA" w:rsidP="00CD2BCA">
      <w:pPr>
        <w:pStyle w:val="maintext"/>
        <w:numPr>
          <w:ilvl w:val="0"/>
          <w:numId w:val="42"/>
        </w:numPr>
        <w:ind w:firstLineChars="0"/>
        <w:rPr>
          <w:rFonts w:cs="Times"/>
          <w:b/>
          <w:bCs/>
        </w:rPr>
      </w:pPr>
      <w:r>
        <w:rPr>
          <w:rFonts w:cs="Times"/>
          <w:b/>
          <w:bCs/>
        </w:rPr>
        <w:t xml:space="preserve">Support FG 43-2 as mandatory and merged with 43-1. </w:t>
      </w:r>
    </w:p>
    <w:p w14:paraId="784C0ECC" w14:textId="77777777" w:rsidR="00CD2BCA" w:rsidRDefault="00CD2BCA" w:rsidP="00CD2BCA">
      <w:pPr>
        <w:pStyle w:val="maintext"/>
        <w:numPr>
          <w:ilvl w:val="0"/>
          <w:numId w:val="42"/>
        </w:numPr>
        <w:ind w:firstLineChars="0"/>
        <w:rPr>
          <w:rFonts w:cs="Times"/>
          <w:b/>
          <w:bCs/>
        </w:rPr>
      </w:pPr>
      <w:r>
        <w:rPr>
          <w:rFonts w:cs="Times"/>
          <w:b/>
          <w:bCs/>
        </w:rPr>
        <w:t xml:space="preserve">Support FG 43-4 as optional UE feature. </w:t>
      </w:r>
    </w:p>
    <w:p w14:paraId="18E0B1D5" w14:textId="77777777" w:rsidR="00CD2BCA" w:rsidRDefault="00CD2BCA" w:rsidP="00CD2BCA">
      <w:pPr>
        <w:pStyle w:val="maintext"/>
        <w:numPr>
          <w:ilvl w:val="1"/>
          <w:numId w:val="42"/>
        </w:numPr>
        <w:ind w:firstLineChars="0"/>
        <w:rPr>
          <w:rFonts w:cs="Times"/>
          <w:b/>
          <w:bCs/>
        </w:rPr>
      </w:pPr>
      <w:r>
        <w:rPr>
          <w:rFonts w:cs="Times"/>
          <w:b/>
          <w:bCs/>
        </w:rPr>
        <w:t>FG 43-4a for optional update of beam index by MAC CE is kept as a separate UE feature with pre-requisite of FG 43-4.</w:t>
      </w:r>
    </w:p>
    <w:p w14:paraId="7F12E675" w14:textId="77777777" w:rsidR="00CD2BCA" w:rsidRDefault="00CD2BCA" w:rsidP="00CD2BCA">
      <w:pPr>
        <w:pStyle w:val="maintext"/>
        <w:numPr>
          <w:ilvl w:val="0"/>
          <w:numId w:val="42"/>
        </w:numPr>
        <w:ind w:firstLineChars="0"/>
        <w:rPr>
          <w:rFonts w:cs="Times"/>
          <w:b/>
          <w:bCs/>
        </w:rPr>
      </w:pPr>
      <w:r>
        <w:rPr>
          <w:rFonts w:cs="Times"/>
          <w:b/>
          <w:bCs/>
        </w:rPr>
        <w:t xml:space="preserve">Support FG 43-3 as mandatory with capability </w:t>
      </w:r>
      <w:proofErr w:type="spellStart"/>
      <w:r>
        <w:rPr>
          <w:rFonts w:cs="Times"/>
          <w:b/>
          <w:bCs/>
        </w:rPr>
        <w:t>signaling</w:t>
      </w:r>
      <w:proofErr w:type="spellEnd"/>
      <w:r>
        <w:rPr>
          <w:rFonts w:cs="Times"/>
          <w:b/>
          <w:bCs/>
        </w:rPr>
        <w:t xml:space="preserve"> for candidate values {1, 2, 3} slot for component 2 </w:t>
      </w:r>
    </w:p>
    <w:p w14:paraId="25781B50" w14:textId="63535535" w:rsidR="003E6895" w:rsidRPr="00CD2BCA" w:rsidRDefault="00CD2BCA" w:rsidP="00CD2BCA">
      <w:pPr>
        <w:pStyle w:val="maintext"/>
        <w:ind w:firstLineChars="0" w:firstLine="0"/>
        <w:rPr>
          <w:rFonts w:cs="Times"/>
          <w:b/>
          <w:bCs/>
        </w:rPr>
      </w:pPr>
      <w:r w:rsidRPr="00A0548E">
        <w:rPr>
          <w:rFonts w:cs="Times"/>
          <w:b/>
          <w:bCs/>
        </w:rPr>
        <w:t>Proposal</w:t>
      </w:r>
      <w:r>
        <w:rPr>
          <w:rFonts w:cs="Times"/>
          <w:b/>
          <w:bCs/>
        </w:rPr>
        <w:t xml:space="preserve"> 3</w:t>
      </w:r>
      <w:r w:rsidRPr="00A0548E">
        <w:rPr>
          <w:rFonts w:cs="Times"/>
          <w:b/>
          <w:bCs/>
        </w:rPr>
        <w:t xml:space="preserve">: </w:t>
      </w:r>
      <w:r>
        <w:rPr>
          <w:rFonts w:cs="Times"/>
          <w:b/>
          <w:bCs/>
        </w:rPr>
        <w:t xml:space="preserve">For adaptive beam operation for backhaul link FGs 43-6 &amp; 43-8, the support of </w:t>
      </w:r>
      <w:r w:rsidRPr="00276D39">
        <w:rPr>
          <w:rFonts w:cs="Times"/>
          <w:b/>
          <w:bCs/>
        </w:rPr>
        <w:t>{Rel-15/16, Rel-17, both}</w:t>
      </w:r>
      <w:r>
        <w:rPr>
          <w:rFonts w:cs="Times"/>
          <w:b/>
          <w:bCs/>
        </w:rPr>
        <w:t xml:space="preserve"> is derived by existing UE feature for beam operation for NCR-MT, without additional report of </w:t>
      </w:r>
      <w:r w:rsidRPr="00276D39">
        <w:rPr>
          <w:rFonts w:cs="Times"/>
          <w:b/>
          <w:bCs/>
        </w:rPr>
        <w:t>candidate values</w:t>
      </w:r>
      <w:r>
        <w:rPr>
          <w:rFonts w:cs="Times"/>
          <w:b/>
          <w:bCs/>
        </w:rPr>
        <w:t xml:space="preserve">. </w:t>
      </w:r>
    </w:p>
    <w:p w14:paraId="63A6AF5F" w14:textId="77777777" w:rsidR="00F521DD" w:rsidRPr="00E85BBB" w:rsidRDefault="00F521DD" w:rsidP="00F521DD">
      <w:pPr>
        <w:pStyle w:val="Heading1"/>
        <w:jc w:val="both"/>
        <w:rPr>
          <w:rFonts w:eastAsia="SimSun"/>
          <w:lang w:eastAsia="zh-CN"/>
        </w:rPr>
      </w:pPr>
      <w:r w:rsidRPr="00E85BBB">
        <w:rPr>
          <w:rFonts w:eastAsia="SimSun"/>
          <w:lang w:eastAsia="zh-CN"/>
        </w:rPr>
        <w:t>References</w:t>
      </w:r>
    </w:p>
    <w:p w14:paraId="21D84B2C" w14:textId="49C9817D" w:rsidR="004172DC" w:rsidRPr="00E47C41" w:rsidRDefault="004172DC" w:rsidP="004172DC">
      <w:pPr>
        <w:pStyle w:val="BodyText"/>
        <w:numPr>
          <w:ilvl w:val="0"/>
          <w:numId w:val="43"/>
        </w:numPr>
        <w:jc w:val="both"/>
        <w:rPr>
          <w:kern w:val="2"/>
          <w:lang w:eastAsia="ko-KR"/>
        </w:rPr>
      </w:pPr>
      <w:bookmarkStart w:id="3" w:name="_Ref524868549"/>
      <w:bookmarkStart w:id="4" w:name="_Ref28076734"/>
      <w:bookmarkStart w:id="5" w:name="_Ref505694604"/>
      <w:bookmarkStart w:id="6" w:name="_Ref471775016"/>
      <w:bookmarkStart w:id="7" w:name="_Ref81496943"/>
      <w:bookmarkStart w:id="8" w:name="_Ref64378400"/>
      <w:bookmarkStart w:id="9" w:name="_Ref47206669"/>
      <w:bookmarkStart w:id="10" w:name="_Ref30840956"/>
      <w:bookmarkStart w:id="11" w:name="_Ref20730972"/>
      <w:bookmarkStart w:id="12" w:name="_Ref16193927"/>
      <w:bookmarkStart w:id="13" w:name="_Ref6926730"/>
      <w:bookmarkStart w:id="14" w:name="_Ref7107393"/>
      <w:bookmarkStart w:id="15" w:name="_Ref521318726"/>
      <w:bookmarkStart w:id="16" w:name="_Ref524340861"/>
      <w:bookmarkStart w:id="17" w:name="_Ref510774888"/>
      <w:bookmarkStart w:id="18" w:name="_Ref3884257"/>
      <w:bookmarkEnd w:id="0"/>
      <w:r>
        <w:rPr>
          <w:rStyle w:val="normaltextrun"/>
          <w:color w:val="000000"/>
          <w:shd w:val="clear" w:color="auto" w:fill="FFFFFF"/>
        </w:rPr>
        <w:t>Chairman’s notes, RAN1#11</w:t>
      </w:r>
      <w:r>
        <w:rPr>
          <w:rStyle w:val="normaltextrun"/>
          <w:color w:val="000000"/>
          <w:shd w:val="clear" w:color="auto" w:fill="FFFFFF"/>
          <w:lang w:val="en-US"/>
        </w:rPr>
        <w:t>2b-e</w:t>
      </w:r>
      <w:r>
        <w:rPr>
          <w:rStyle w:val="normaltextrun"/>
          <w:color w:val="000000"/>
          <w:shd w:val="clear" w:color="auto" w:fill="FFFFFF"/>
        </w:rPr>
        <w:t xml:space="preserve"> Meeting, </w:t>
      </w:r>
      <w:r>
        <w:rPr>
          <w:rStyle w:val="normaltextrun"/>
          <w:color w:val="000000"/>
          <w:shd w:val="clear" w:color="auto" w:fill="FFFFFF"/>
          <w:lang w:val="en-US"/>
        </w:rPr>
        <w:t>Apr</w:t>
      </w:r>
      <w:r>
        <w:rPr>
          <w:rStyle w:val="normaltextrun"/>
          <w:color w:val="000000"/>
          <w:shd w:val="clear" w:color="auto" w:fill="FFFFFF"/>
        </w:rPr>
        <w:t xml:space="preserve"> 202</w:t>
      </w:r>
      <w:r>
        <w:rPr>
          <w:rStyle w:val="normaltextrun"/>
          <w:color w:val="000000"/>
          <w:shd w:val="clear" w:color="auto" w:fill="FFFFFF"/>
          <w:lang w:val="en-US"/>
        </w:rPr>
        <w:t>3</w:t>
      </w:r>
      <w:r>
        <w:rPr>
          <w:rStyle w:val="normaltextrun"/>
          <w:color w:val="000000"/>
          <w:shd w:val="clear" w:color="auto" w:fill="FFFFFF"/>
        </w:rPr>
        <w:t>.</w:t>
      </w:r>
      <w:r>
        <w:rPr>
          <w:rStyle w:val="eop"/>
          <w:color w:val="000000"/>
          <w:shd w:val="clear" w:color="auto" w:fill="FFFFFF"/>
        </w:rPr>
        <w:t> 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382267A" w14:textId="01C8976D" w:rsidR="007A6351" w:rsidRPr="004172DC" w:rsidRDefault="007A6351" w:rsidP="007A6351">
      <w:pPr>
        <w:pStyle w:val="3GPPHeader"/>
        <w:spacing w:after="120"/>
        <w:jc w:val="both"/>
        <w:rPr>
          <w:rFonts w:eastAsia="SimSun"/>
          <w:b w:val="0"/>
          <w:sz w:val="20"/>
        </w:rPr>
      </w:pPr>
    </w:p>
    <w:p w14:paraId="1A26BE3F" w14:textId="2840D045" w:rsidR="00CC027A" w:rsidRPr="00E85BBB" w:rsidRDefault="00CC027A" w:rsidP="001D52A4">
      <w:pPr>
        <w:pStyle w:val="3GPPHeader"/>
        <w:spacing w:after="120"/>
        <w:jc w:val="both"/>
      </w:pPr>
    </w:p>
    <w:sectPr w:rsidR="00CC027A" w:rsidRPr="00E85BB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72761" w14:textId="77777777" w:rsidR="00FF0C99" w:rsidRDefault="00FF0C99">
      <w:r>
        <w:separator/>
      </w:r>
    </w:p>
  </w:endnote>
  <w:endnote w:type="continuationSeparator" w:id="0">
    <w:p w14:paraId="0B73D8F9" w14:textId="77777777" w:rsidR="00FF0C99" w:rsidRDefault="00FF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FB374" w14:textId="77777777" w:rsidR="004E48B4" w:rsidRDefault="004E48B4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4B545556" w14:textId="77777777" w:rsidR="004E48B4" w:rsidRDefault="004E4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ED498" w14:textId="77777777" w:rsidR="00FF0C99" w:rsidRDefault="00FF0C99">
      <w:r>
        <w:separator/>
      </w:r>
    </w:p>
  </w:footnote>
  <w:footnote w:type="continuationSeparator" w:id="0">
    <w:p w14:paraId="33DA4771" w14:textId="77777777" w:rsidR="00FF0C99" w:rsidRDefault="00FF0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365F"/>
    <w:multiLevelType w:val="hybridMultilevel"/>
    <w:tmpl w:val="26C495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AF4355"/>
    <w:multiLevelType w:val="hybridMultilevel"/>
    <w:tmpl w:val="AB42A69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808EB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04C7"/>
    <w:multiLevelType w:val="hybridMultilevel"/>
    <w:tmpl w:val="E6E6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7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10B93AEB"/>
    <w:multiLevelType w:val="hybridMultilevel"/>
    <w:tmpl w:val="16343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4247C"/>
    <w:multiLevelType w:val="hybridMultilevel"/>
    <w:tmpl w:val="9EBE8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3E412D"/>
    <w:multiLevelType w:val="hybridMultilevel"/>
    <w:tmpl w:val="492C8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067362"/>
    <w:multiLevelType w:val="hybridMultilevel"/>
    <w:tmpl w:val="AAEC9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E366E"/>
    <w:multiLevelType w:val="hybridMultilevel"/>
    <w:tmpl w:val="B1824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D0F2B"/>
    <w:multiLevelType w:val="hybridMultilevel"/>
    <w:tmpl w:val="3AB46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6452E"/>
    <w:multiLevelType w:val="hybridMultilevel"/>
    <w:tmpl w:val="64AA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DF5A0B"/>
    <w:multiLevelType w:val="hybridMultilevel"/>
    <w:tmpl w:val="49B2B552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F21C9"/>
    <w:multiLevelType w:val="hybridMultilevel"/>
    <w:tmpl w:val="B26A0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068169A"/>
    <w:multiLevelType w:val="hybridMultilevel"/>
    <w:tmpl w:val="AA6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A7B4D"/>
    <w:multiLevelType w:val="hybridMultilevel"/>
    <w:tmpl w:val="4AD67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4C1D99"/>
    <w:multiLevelType w:val="hybridMultilevel"/>
    <w:tmpl w:val="24F0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5D7CF8"/>
    <w:multiLevelType w:val="hybridMultilevel"/>
    <w:tmpl w:val="DAE05556"/>
    <w:lvl w:ilvl="0" w:tplc="040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A360CD8"/>
    <w:multiLevelType w:val="hybridMultilevel"/>
    <w:tmpl w:val="C7045D6C"/>
    <w:lvl w:ilvl="0" w:tplc="0409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E720CBA"/>
    <w:multiLevelType w:val="hybridMultilevel"/>
    <w:tmpl w:val="F524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07AA"/>
    <w:multiLevelType w:val="hybridMultilevel"/>
    <w:tmpl w:val="6900A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3D7BA6"/>
    <w:multiLevelType w:val="hybridMultilevel"/>
    <w:tmpl w:val="B9766D8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F46B8"/>
    <w:multiLevelType w:val="hybridMultilevel"/>
    <w:tmpl w:val="9C62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36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04BFD"/>
    <w:multiLevelType w:val="hybridMultilevel"/>
    <w:tmpl w:val="C1567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F62A3"/>
    <w:multiLevelType w:val="hybridMultilevel"/>
    <w:tmpl w:val="8E18A40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753887"/>
    <w:multiLevelType w:val="hybridMultilevel"/>
    <w:tmpl w:val="8CDEA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495651888">
    <w:abstractNumId w:val="8"/>
  </w:num>
  <w:num w:numId="2" w16cid:durableId="589431646">
    <w:abstractNumId w:val="7"/>
  </w:num>
  <w:num w:numId="3" w16cid:durableId="129440033">
    <w:abstractNumId w:val="39"/>
  </w:num>
  <w:num w:numId="4" w16cid:durableId="1916010736">
    <w:abstractNumId w:val="41"/>
  </w:num>
  <w:num w:numId="5" w16cid:durableId="28459689">
    <w:abstractNumId w:val="30"/>
  </w:num>
  <w:num w:numId="6" w16cid:durableId="288247648">
    <w:abstractNumId w:val="2"/>
  </w:num>
  <w:num w:numId="7" w16cid:durableId="768696393">
    <w:abstractNumId w:val="11"/>
  </w:num>
  <w:num w:numId="8" w16cid:durableId="703288217">
    <w:abstractNumId w:val="25"/>
  </w:num>
  <w:num w:numId="9" w16cid:durableId="1825900060">
    <w:abstractNumId w:val="27"/>
  </w:num>
  <w:num w:numId="10" w16cid:durableId="387144859">
    <w:abstractNumId w:val="19"/>
  </w:num>
  <w:num w:numId="11" w16cid:durableId="1054889783">
    <w:abstractNumId w:val="21"/>
  </w:num>
  <w:num w:numId="12" w16cid:durableId="1448894101">
    <w:abstractNumId w:val="35"/>
  </w:num>
  <w:num w:numId="13" w16cid:durableId="1450003596">
    <w:abstractNumId w:val="34"/>
  </w:num>
  <w:num w:numId="14" w16cid:durableId="1371034443">
    <w:abstractNumId w:val="15"/>
  </w:num>
  <w:num w:numId="15" w16cid:durableId="1217081354">
    <w:abstractNumId w:val="16"/>
  </w:num>
  <w:num w:numId="16" w16cid:durableId="1532844534">
    <w:abstractNumId w:val="29"/>
  </w:num>
  <w:num w:numId="17" w16cid:durableId="999309131">
    <w:abstractNumId w:val="22"/>
  </w:num>
  <w:num w:numId="18" w16cid:durableId="88814810">
    <w:abstractNumId w:val="5"/>
  </w:num>
  <w:num w:numId="19" w16cid:durableId="1259754190">
    <w:abstractNumId w:val="0"/>
  </w:num>
  <w:num w:numId="20" w16cid:durableId="1488786457">
    <w:abstractNumId w:val="10"/>
  </w:num>
  <w:num w:numId="21" w16cid:durableId="1188786212">
    <w:abstractNumId w:val="31"/>
  </w:num>
  <w:num w:numId="22" w16cid:durableId="1460687245">
    <w:abstractNumId w:val="32"/>
  </w:num>
  <w:num w:numId="23" w16cid:durableId="824007986">
    <w:abstractNumId w:val="14"/>
  </w:num>
  <w:num w:numId="24" w16cid:durableId="869034174">
    <w:abstractNumId w:val="26"/>
  </w:num>
  <w:num w:numId="25" w16cid:durableId="887686923">
    <w:abstractNumId w:val="28"/>
  </w:num>
  <w:num w:numId="26" w16cid:durableId="1620405568">
    <w:abstractNumId w:val="13"/>
  </w:num>
  <w:num w:numId="27" w16cid:durableId="1285697402">
    <w:abstractNumId w:val="24"/>
  </w:num>
  <w:num w:numId="28" w16cid:durableId="657929602">
    <w:abstractNumId w:val="37"/>
  </w:num>
  <w:num w:numId="29" w16cid:durableId="1850021530">
    <w:abstractNumId w:val="18"/>
  </w:num>
  <w:num w:numId="30" w16cid:durableId="562639252">
    <w:abstractNumId w:val="38"/>
  </w:num>
  <w:num w:numId="31" w16cid:durableId="1309821349">
    <w:abstractNumId w:val="23"/>
  </w:num>
  <w:num w:numId="32" w16cid:durableId="306905886">
    <w:abstractNumId w:val="20"/>
  </w:num>
  <w:num w:numId="33" w16cid:durableId="749692023">
    <w:abstractNumId w:val="3"/>
  </w:num>
  <w:num w:numId="34" w16cid:durableId="2057073392">
    <w:abstractNumId w:val="40"/>
  </w:num>
  <w:num w:numId="35" w16cid:durableId="327028165">
    <w:abstractNumId w:val="9"/>
  </w:num>
  <w:num w:numId="36" w16cid:durableId="626742249">
    <w:abstractNumId w:val="36"/>
  </w:num>
  <w:num w:numId="37" w16cid:durableId="2052607195">
    <w:abstractNumId w:val="17"/>
  </w:num>
  <w:num w:numId="38" w16cid:durableId="1601908099">
    <w:abstractNumId w:val="7"/>
  </w:num>
  <w:num w:numId="39" w16cid:durableId="333606176">
    <w:abstractNumId w:val="6"/>
  </w:num>
  <w:num w:numId="40" w16cid:durableId="211310634">
    <w:abstractNumId w:val="1"/>
  </w:num>
  <w:num w:numId="41" w16cid:durableId="1248854479">
    <w:abstractNumId w:val="4"/>
  </w:num>
  <w:num w:numId="42" w16cid:durableId="1887453117">
    <w:abstractNumId w:val="33"/>
  </w:num>
  <w:num w:numId="43" w16cid:durableId="2799240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E9F"/>
    <w:rsid w:val="00002086"/>
    <w:rsid w:val="000025F7"/>
    <w:rsid w:val="00002862"/>
    <w:rsid w:val="00002C3E"/>
    <w:rsid w:val="00002C5F"/>
    <w:rsid w:val="00003579"/>
    <w:rsid w:val="00003904"/>
    <w:rsid w:val="00003C1C"/>
    <w:rsid w:val="00003DF6"/>
    <w:rsid w:val="00003FCF"/>
    <w:rsid w:val="00004142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7D2C"/>
    <w:rsid w:val="000110CA"/>
    <w:rsid w:val="000118F6"/>
    <w:rsid w:val="0001231A"/>
    <w:rsid w:val="00013CB8"/>
    <w:rsid w:val="00015330"/>
    <w:rsid w:val="0001565F"/>
    <w:rsid w:val="0001566E"/>
    <w:rsid w:val="000162B0"/>
    <w:rsid w:val="0001701A"/>
    <w:rsid w:val="00017C43"/>
    <w:rsid w:val="00020386"/>
    <w:rsid w:val="00020419"/>
    <w:rsid w:val="000205C0"/>
    <w:rsid w:val="00020BFF"/>
    <w:rsid w:val="00020D45"/>
    <w:rsid w:val="00021103"/>
    <w:rsid w:val="0002150D"/>
    <w:rsid w:val="000224E8"/>
    <w:rsid w:val="00022B90"/>
    <w:rsid w:val="00022E4A"/>
    <w:rsid w:val="000232D4"/>
    <w:rsid w:val="00023E5C"/>
    <w:rsid w:val="000247DB"/>
    <w:rsid w:val="00025434"/>
    <w:rsid w:val="0002588B"/>
    <w:rsid w:val="000264EC"/>
    <w:rsid w:val="00026587"/>
    <w:rsid w:val="00026934"/>
    <w:rsid w:val="00026B81"/>
    <w:rsid w:val="0002741E"/>
    <w:rsid w:val="0002747B"/>
    <w:rsid w:val="00027E52"/>
    <w:rsid w:val="00031567"/>
    <w:rsid w:val="00032AB8"/>
    <w:rsid w:val="00032D62"/>
    <w:rsid w:val="0003345E"/>
    <w:rsid w:val="00033476"/>
    <w:rsid w:val="000334A7"/>
    <w:rsid w:val="00033960"/>
    <w:rsid w:val="00033A13"/>
    <w:rsid w:val="0003419C"/>
    <w:rsid w:val="000346B7"/>
    <w:rsid w:val="00034798"/>
    <w:rsid w:val="00034D8E"/>
    <w:rsid w:val="00034FC9"/>
    <w:rsid w:val="000357E9"/>
    <w:rsid w:val="000367D2"/>
    <w:rsid w:val="000376D3"/>
    <w:rsid w:val="00037831"/>
    <w:rsid w:val="00037B33"/>
    <w:rsid w:val="00040749"/>
    <w:rsid w:val="00040B64"/>
    <w:rsid w:val="0004127F"/>
    <w:rsid w:val="00041429"/>
    <w:rsid w:val="00041940"/>
    <w:rsid w:val="00041D27"/>
    <w:rsid w:val="00042149"/>
    <w:rsid w:val="000421C4"/>
    <w:rsid w:val="0004235D"/>
    <w:rsid w:val="000437B8"/>
    <w:rsid w:val="00043B5F"/>
    <w:rsid w:val="00043BC5"/>
    <w:rsid w:val="00044036"/>
    <w:rsid w:val="000442D9"/>
    <w:rsid w:val="00044562"/>
    <w:rsid w:val="000454B4"/>
    <w:rsid w:val="000460B7"/>
    <w:rsid w:val="0004659F"/>
    <w:rsid w:val="000468A5"/>
    <w:rsid w:val="00046CAA"/>
    <w:rsid w:val="00047198"/>
    <w:rsid w:val="00047A86"/>
    <w:rsid w:val="00047D2B"/>
    <w:rsid w:val="0005004B"/>
    <w:rsid w:val="000502EF"/>
    <w:rsid w:val="0005055D"/>
    <w:rsid w:val="00052018"/>
    <w:rsid w:val="000520CF"/>
    <w:rsid w:val="000520DD"/>
    <w:rsid w:val="000527D1"/>
    <w:rsid w:val="000532AC"/>
    <w:rsid w:val="00054505"/>
    <w:rsid w:val="0005476A"/>
    <w:rsid w:val="00054900"/>
    <w:rsid w:val="00054CEB"/>
    <w:rsid w:val="0005521D"/>
    <w:rsid w:val="000553CC"/>
    <w:rsid w:val="00055413"/>
    <w:rsid w:val="00055AB5"/>
    <w:rsid w:val="000561F1"/>
    <w:rsid w:val="00056291"/>
    <w:rsid w:val="0005659D"/>
    <w:rsid w:val="00057E32"/>
    <w:rsid w:val="00057E98"/>
    <w:rsid w:val="00057F83"/>
    <w:rsid w:val="000612BC"/>
    <w:rsid w:val="0006166F"/>
    <w:rsid w:val="000622D3"/>
    <w:rsid w:val="0006239D"/>
    <w:rsid w:val="00062604"/>
    <w:rsid w:val="00062A3B"/>
    <w:rsid w:val="00064173"/>
    <w:rsid w:val="00064235"/>
    <w:rsid w:val="000655EF"/>
    <w:rsid w:val="00065661"/>
    <w:rsid w:val="00065ADF"/>
    <w:rsid w:val="0006710A"/>
    <w:rsid w:val="0006743F"/>
    <w:rsid w:val="00070CDD"/>
    <w:rsid w:val="00072EDC"/>
    <w:rsid w:val="00072EDF"/>
    <w:rsid w:val="000737BB"/>
    <w:rsid w:val="0007386F"/>
    <w:rsid w:val="00073C97"/>
    <w:rsid w:val="0007478D"/>
    <w:rsid w:val="00074C5B"/>
    <w:rsid w:val="00075247"/>
    <w:rsid w:val="000756A7"/>
    <w:rsid w:val="00076021"/>
    <w:rsid w:val="00076E9F"/>
    <w:rsid w:val="0007782F"/>
    <w:rsid w:val="00077CF6"/>
    <w:rsid w:val="00080420"/>
    <w:rsid w:val="00080AD0"/>
    <w:rsid w:val="00080EEA"/>
    <w:rsid w:val="00081018"/>
    <w:rsid w:val="00081793"/>
    <w:rsid w:val="00081C37"/>
    <w:rsid w:val="00083024"/>
    <w:rsid w:val="000832CF"/>
    <w:rsid w:val="00083842"/>
    <w:rsid w:val="000838F9"/>
    <w:rsid w:val="00083C81"/>
    <w:rsid w:val="000843D9"/>
    <w:rsid w:val="00084F0C"/>
    <w:rsid w:val="000854B7"/>
    <w:rsid w:val="00085804"/>
    <w:rsid w:val="00085BDC"/>
    <w:rsid w:val="00085DF3"/>
    <w:rsid w:val="00085E3C"/>
    <w:rsid w:val="000864A1"/>
    <w:rsid w:val="0008673B"/>
    <w:rsid w:val="00086B96"/>
    <w:rsid w:val="00087120"/>
    <w:rsid w:val="00087476"/>
    <w:rsid w:val="00087506"/>
    <w:rsid w:val="00087726"/>
    <w:rsid w:val="00091874"/>
    <w:rsid w:val="00092516"/>
    <w:rsid w:val="000932CB"/>
    <w:rsid w:val="00093D9B"/>
    <w:rsid w:val="00093E22"/>
    <w:rsid w:val="00094744"/>
    <w:rsid w:val="00094829"/>
    <w:rsid w:val="00095C93"/>
    <w:rsid w:val="000960CF"/>
    <w:rsid w:val="0009762D"/>
    <w:rsid w:val="00097964"/>
    <w:rsid w:val="00097992"/>
    <w:rsid w:val="00097FD1"/>
    <w:rsid w:val="000A06C4"/>
    <w:rsid w:val="000A0E4B"/>
    <w:rsid w:val="000A10EB"/>
    <w:rsid w:val="000A1A5B"/>
    <w:rsid w:val="000A1EBB"/>
    <w:rsid w:val="000A2D64"/>
    <w:rsid w:val="000A3707"/>
    <w:rsid w:val="000A3769"/>
    <w:rsid w:val="000A394F"/>
    <w:rsid w:val="000A3CD7"/>
    <w:rsid w:val="000A3D7B"/>
    <w:rsid w:val="000A4C5A"/>
    <w:rsid w:val="000A5611"/>
    <w:rsid w:val="000A56B8"/>
    <w:rsid w:val="000A6049"/>
    <w:rsid w:val="000A689E"/>
    <w:rsid w:val="000A6C6A"/>
    <w:rsid w:val="000A6CBD"/>
    <w:rsid w:val="000A71A2"/>
    <w:rsid w:val="000A7B69"/>
    <w:rsid w:val="000B0A72"/>
    <w:rsid w:val="000B13E4"/>
    <w:rsid w:val="000B19CC"/>
    <w:rsid w:val="000B1A90"/>
    <w:rsid w:val="000B201A"/>
    <w:rsid w:val="000B26E1"/>
    <w:rsid w:val="000B3D2F"/>
    <w:rsid w:val="000B4475"/>
    <w:rsid w:val="000B48A6"/>
    <w:rsid w:val="000B4B4A"/>
    <w:rsid w:val="000B4F1C"/>
    <w:rsid w:val="000B50C2"/>
    <w:rsid w:val="000B5774"/>
    <w:rsid w:val="000B59B7"/>
    <w:rsid w:val="000B5F7E"/>
    <w:rsid w:val="000B6570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E93"/>
    <w:rsid w:val="000C507A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11F3"/>
    <w:rsid w:val="000D1C14"/>
    <w:rsid w:val="000D1C27"/>
    <w:rsid w:val="000D2013"/>
    <w:rsid w:val="000D2034"/>
    <w:rsid w:val="000D204E"/>
    <w:rsid w:val="000D22E7"/>
    <w:rsid w:val="000D2A96"/>
    <w:rsid w:val="000D32E1"/>
    <w:rsid w:val="000D337E"/>
    <w:rsid w:val="000D37EB"/>
    <w:rsid w:val="000D3999"/>
    <w:rsid w:val="000D3B23"/>
    <w:rsid w:val="000D468C"/>
    <w:rsid w:val="000D5893"/>
    <w:rsid w:val="000D5B04"/>
    <w:rsid w:val="000D5C77"/>
    <w:rsid w:val="000D5D93"/>
    <w:rsid w:val="000D5EC9"/>
    <w:rsid w:val="000D6905"/>
    <w:rsid w:val="000E02F8"/>
    <w:rsid w:val="000E04E3"/>
    <w:rsid w:val="000E0705"/>
    <w:rsid w:val="000E09F3"/>
    <w:rsid w:val="000E12C1"/>
    <w:rsid w:val="000E13C9"/>
    <w:rsid w:val="000E222D"/>
    <w:rsid w:val="000E2E81"/>
    <w:rsid w:val="000E2EFE"/>
    <w:rsid w:val="000E301C"/>
    <w:rsid w:val="000E3370"/>
    <w:rsid w:val="000E39D6"/>
    <w:rsid w:val="000E3AE8"/>
    <w:rsid w:val="000E3C89"/>
    <w:rsid w:val="000E41AB"/>
    <w:rsid w:val="000E4329"/>
    <w:rsid w:val="000E4868"/>
    <w:rsid w:val="000E4C3E"/>
    <w:rsid w:val="000E5557"/>
    <w:rsid w:val="000E558F"/>
    <w:rsid w:val="000E5606"/>
    <w:rsid w:val="000E5E91"/>
    <w:rsid w:val="000E668D"/>
    <w:rsid w:val="000E6718"/>
    <w:rsid w:val="000E76F1"/>
    <w:rsid w:val="000E7A0E"/>
    <w:rsid w:val="000E7C81"/>
    <w:rsid w:val="000E7DAD"/>
    <w:rsid w:val="000F025B"/>
    <w:rsid w:val="000F0387"/>
    <w:rsid w:val="000F04C3"/>
    <w:rsid w:val="000F1103"/>
    <w:rsid w:val="000F1752"/>
    <w:rsid w:val="000F1D99"/>
    <w:rsid w:val="000F1FC4"/>
    <w:rsid w:val="000F446E"/>
    <w:rsid w:val="000F4796"/>
    <w:rsid w:val="000F5047"/>
    <w:rsid w:val="000F5CD4"/>
    <w:rsid w:val="000F65A2"/>
    <w:rsid w:val="000F6736"/>
    <w:rsid w:val="000F67E9"/>
    <w:rsid w:val="000F6965"/>
    <w:rsid w:val="000F6E6D"/>
    <w:rsid w:val="000F7707"/>
    <w:rsid w:val="000F7A35"/>
    <w:rsid w:val="000F7A9D"/>
    <w:rsid w:val="000F7B91"/>
    <w:rsid w:val="00100151"/>
    <w:rsid w:val="00100609"/>
    <w:rsid w:val="00100BFE"/>
    <w:rsid w:val="001013BB"/>
    <w:rsid w:val="00101871"/>
    <w:rsid w:val="00101C00"/>
    <w:rsid w:val="00101C0B"/>
    <w:rsid w:val="00102084"/>
    <w:rsid w:val="00102376"/>
    <w:rsid w:val="001024B9"/>
    <w:rsid w:val="00102549"/>
    <w:rsid w:val="001028A4"/>
    <w:rsid w:val="00102F80"/>
    <w:rsid w:val="0010430E"/>
    <w:rsid w:val="001046F9"/>
    <w:rsid w:val="00104B46"/>
    <w:rsid w:val="001053B5"/>
    <w:rsid w:val="00105A83"/>
    <w:rsid w:val="00106219"/>
    <w:rsid w:val="0010634F"/>
    <w:rsid w:val="00107582"/>
    <w:rsid w:val="00107EFF"/>
    <w:rsid w:val="00107FF6"/>
    <w:rsid w:val="0011021A"/>
    <w:rsid w:val="00110973"/>
    <w:rsid w:val="00110CE9"/>
    <w:rsid w:val="00111220"/>
    <w:rsid w:val="001119E6"/>
    <w:rsid w:val="00112C1D"/>
    <w:rsid w:val="001133CF"/>
    <w:rsid w:val="00113571"/>
    <w:rsid w:val="00113EEF"/>
    <w:rsid w:val="00114AFF"/>
    <w:rsid w:val="00114EB0"/>
    <w:rsid w:val="00115151"/>
    <w:rsid w:val="0011625F"/>
    <w:rsid w:val="00116A7D"/>
    <w:rsid w:val="00117860"/>
    <w:rsid w:val="00117B42"/>
    <w:rsid w:val="00117E84"/>
    <w:rsid w:val="00121123"/>
    <w:rsid w:val="00121CA2"/>
    <w:rsid w:val="0012227B"/>
    <w:rsid w:val="0012250B"/>
    <w:rsid w:val="001227E7"/>
    <w:rsid w:val="00123008"/>
    <w:rsid w:val="00123FB4"/>
    <w:rsid w:val="00124650"/>
    <w:rsid w:val="00124676"/>
    <w:rsid w:val="001251D8"/>
    <w:rsid w:val="00125872"/>
    <w:rsid w:val="00125A22"/>
    <w:rsid w:val="00125C66"/>
    <w:rsid w:val="0012622A"/>
    <w:rsid w:val="00126539"/>
    <w:rsid w:val="00126AB6"/>
    <w:rsid w:val="00126BB6"/>
    <w:rsid w:val="00126BF7"/>
    <w:rsid w:val="00126E22"/>
    <w:rsid w:val="001274B7"/>
    <w:rsid w:val="0013057D"/>
    <w:rsid w:val="0013091C"/>
    <w:rsid w:val="00130C8A"/>
    <w:rsid w:val="00131153"/>
    <w:rsid w:val="00131252"/>
    <w:rsid w:val="001312D1"/>
    <w:rsid w:val="001313F4"/>
    <w:rsid w:val="0013156C"/>
    <w:rsid w:val="00131814"/>
    <w:rsid w:val="00131EA5"/>
    <w:rsid w:val="0013204A"/>
    <w:rsid w:val="001325F6"/>
    <w:rsid w:val="00132625"/>
    <w:rsid w:val="00133D1D"/>
    <w:rsid w:val="00134255"/>
    <w:rsid w:val="0013505D"/>
    <w:rsid w:val="00135B09"/>
    <w:rsid w:val="00136049"/>
    <w:rsid w:val="00136BB0"/>
    <w:rsid w:val="00137E6D"/>
    <w:rsid w:val="00140232"/>
    <w:rsid w:val="0014087A"/>
    <w:rsid w:val="001411BB"/>
    <w:rsid w:val="00141333"/>
    <w:rsid w:val="00141DD6"/>
    <w:rsid w:val="00141FEF"/>
    <w:rsid w:val="001422EF"/>
    <w:rsid w:val="00143461"/>
    <w:rsid w:val="0014374D"/>
    <w:rsid w:val="00144715"/>
    <w:rsid w:val="00144AA6"/>
    <w:rsid w:val="00144C39"/>
    <w:rsid w:val="001454B3"/>
    <w:rsid w:val="001455C4"/>
    <w:rsid w:val="0014571C"/>
    <w:rsid w:val="0014638D"/>
    <w:rsid w:val="0014640A"/>
    <w:rsid w:val="00146842"/>
    <w:rsid w:val="001475AF"/>
    <w:rsid w:val="00147ABB"/>
    <w:rsid w:val="001500A5"/>
    <w:rsid w:val="00150434"/>
    <w:rsid w:val="0015093A"/>
    <w:rsid w:val="00150FD5"/>
    <w:rsid w:val="00151823"/>
    <w:rsid w:val="00152608"/>
    <w:rsid w:val="00152D69"/>
    <w:rsid w:val="001531F3"/>
    <w:rsid w:val="00153B0B"/>
    <w:rsid w:val="00154251"/>
    <w:rsid w:val="001544B0"/>
    <w:rsid w:val="001545FE"/>
    <w:rsid w:val="00154636"/>
    <w:rsid w:val="001551A2"/>
    <w:rsid w:val="0015526C"/>
    <w:rsid w:val="00155A36"/>
    <w:rsid w:val="00157372"/>
    <w:rsid w:val="0016006A"/>
    <w:rsid w:val="0016044E"/>
    <w:rsid w:val="001605E7"/>
    <w:rsid w:val="00160A00"/>
    <w:rsid w:val="00160DF5"/>
    <w:rsid w:val="00160F53"/>
    <w:rsid w:val="001612B5"/>
    <w:rsid w:val="00162716"/>
    <w:rsid w:val="001636D5"/>
    <w:rsid w:val="00163EEC"/>
    <w:rsid w:val="00164274"/>
    <w:rsid w:val="00165014"/>
    <w:rsid w:val="00167252"/>
    <w:rsid w:val="001679FD"/>
    <w:rsid w:val="001708B0"/>
    <w:rsid w:val="0017100B"/>
    <w:rsid w:val="0017149B"/>
    <w:rsid w:val="00171F68"/>
    <w:rsid w:val="001737F3"/>
    <w:rsid w:val="00176727"/>
    <w:rsid w:val="001772E8"/>
    <w:rsid w:val="00177369"/>
    <w:rsid w:val="001775C4"/>
    <w:rsid w:val="001778AB"/>
    <w:rsid w:val="001778DC"/>
    <w:rsid w:val="00177C75"/>
    <w:rsid w:val="00177ED9"/>
    <w:rsid w:val="0018017B"/>
    <w:rsid w:val="00180462"/>
    <w:rsid w:val="00181069"/>
    <w:rsid w:val="001824D9"/>
    <w:rsid w:val="001828CF"/>
    <w:rsid w:val="001831CD"/>
    <w:rsid w:val="00183F93"/>
    <w:rsid w:val="00184CB8"/>
    <w:rsid w:val="00184EF7"/>
    <w:rsid w:val="00185179"/>
    <w:rsid w:val="00185476"/>
    <w:rsid w:val="00185936"/>
    <w:rsid w:val="00185A40"/>
    <w:rsid w:val="001860A0"/>
    <w:rsid w:val="00186A3D"/>
    <w:rsid w:val="001913F7"/>
    <w:rsid w:val="0019227A"/>
    <w:rsid w:val="00192B76"/>
    <w:rsid w:val="001938AE"/>
    <w:rsid w:val="00194FEC"/>
    <w:rsid w:val="00195650"/>
    <w:rsid w:val="00195955"/>
    <w:rsid w:val="00195A6F"/>
    <w:rsid w:val="001965B6"/>
    <w:rsid w:val="001977C8"/>
    <w:rsid w:val="00197C7B"/>
    <w:rsid w:val="00197EFB"/>
    <w:rsid w:val="001A0439"/>
    <w:rsid w:val="001A1B88"/>
    <w:rsid w:val="001A1F92"/>
    <w:rsid w:val="001A21C4"/>
    <w:rsid w:val="001A2382"/>
    <w:rsid w:val="001A2B53"/>
    <w:rsid w:val="001A34F0"/>
    <w:rsid w:val="001A38C1"/>
    <w:rsid w:val="001A46A3"/>
    <w:rsid w:val="001A4BD9"/>
    <w:rsid w:val="001A4E41"/>
    <w:rsid w:val="001A56E0"/>
    <w:rsid w:val="001A5A88"/>
    <w:rsid w:val="001A64F3"/>
    <w:rsid w:val="001A68F4"/>
    <w:rsid w:val="001A6CB0"/>
    <w:rsid w:val="001A7BBE"/>
    <w:rsid w:val="001B0F86"/>
    <w:rsid w:val="001B137F"/>
    <w:rsid w:val="001B1959"/>
    <w:rsid w:val="001B1BC8"/>
    <w:rsid w:val="001B1D9D"/>
    <w:rsid w:val="001B1F75"/>
    <w:rsid w:val="001B1FB4"/>
    <w:rsid w:val="001B2FCB"/>
    <w:rsid w:val="001B3D7B"/>
    <w:rsid w:val="001B415E"/>
    <w:rsid w:val="001B511A"/>
    <w:rsid w:val="001B5197"/>
    <w:rsid w:val="001B57B0"/>
    <w:rsid w:val="001B5EDE"/>
    <w:rsid w:val="001B6380"/>
    <w:rsid w:val="001B6CDE"/>
    <w:rsid w:val="001B7CA3"/>
    <w:rsid w:val="001B7DF2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148"/>
    <w:rsid w:val="001C3E0C"/>
    <w:rsid w:val="001C47D6"/>
    <w:rsid w:val="001C4A8B"/>
    <w:rsid w:val="001C5D12"/>
    <w:rsid w:val="001C5F62"/>
    <w:rsid w:val="001C628F"/>
    <w:rsid w:val="001C6466"/>
    <w:rsid w:val="001C6FB6"/>
    <w:rsid w:val="001C708C"/>
    <w:rsid w:val="001C7665"/>
    <w:rsid w:val="001D077D"/>
    <w:rsid w:val="001D1036"/>
    <w:rsid w:val="001D1842"/>
    <w:rsid w:val="001D18B8"/>
    <w:rsid w:val="001D193E"/>
    <w:rsid w:val="001D1B47"/>
    <w:rsid w:val="001D1EAA"/>
    <w:rsid w:val="001D2358"/>
    <w:rsid w:val="001D2965"/>
    <w:rsid w:val="001D385D"/>
    <w:rsid w:val="001D3953"/>
    <w:rsid w:val="001D3F7A"/>
    <w:rsid w:val="001D4FA8"/>
    <w:rsid w:val="001D504E"/>
    <w:rsid w:val="001D5083"/>
    <w:rsid w:val="001D5120"/>
    <w:rsid w:val="001D52A4"/>
    <w:rsid w:val="001D691F"/>
    <w:rsid w:val="001D69E0"/>
    <w:rsid w:val="001D6F72"/>
    <w:rsid w:val="001D711B"/>
    <w:rsid w:val="001D7C16"/>
    <w:rsid w:val="001E01C8"/>
    <w:rsid w:val="001E0B57"/>
    <w:rsid w:val="001E0E99"/>
    <w:rsid w:val="001E15AB"/>
    <w:rsid w:val="001E1A4D"/>
    <w:rsid w:val="001E2180"/>
    <w:rsid w:val="001E2DD3"/>
    <w:rsid w:val="001E2F5D"/>
    <w:rsid w:val="001E3038"/>
    <w:rsid w:val="001E334C"/>
    <w:rsid w:val="001E35AF"/>
    <w:rsid w:val="001E368B"/>
    <w:rsid w:val="001E3784"/>
    <w:rsid w:val="001E41F3"/>
    <w:rsid w:val="001E4AA3"/>
    <w:rsid w:val="001E50E2"/>
    <w:rsid w:val="001E5614"/>
    <w:rsid w:val="001E6065"/>
    <w:rsid w:val="001E609A"/>
    <w:rsid w:val="001E60DA"/>
    <w:rsid w:val="001E65D9"/>
    <w:rsid w:val="001E6793"/>
    <w:rsid w:val="001E6F24"/>
    <w:rsid w:val="001E7450"/>
    <w:rsid w:val="001E7B19"/>
    <w:rsid w:val="001E7D40"/>
    <w:rsid w:val="001F0201"/>
    <w:rsid w:val="001F0331"/>
    <w:rsid w:val="001F0CA1"/>
    <w:rsid w:val="001F1469"/>
    <w:rsid w:val="001F18A4"/>
    <w:rsid w:val="001F1D0D"/>
    <w:rsid w:val="001F1D38"/>
    <w:rsid w:val="001F2538"/>
    <w:rsid w:val="001F2CFC"/>
    <w:rsid w:val="001F316C"/>
    <w:rsid w:val="001F324F"/>
    <w:rsid w:val="001F3BDF"/>
    <w:rsid w:val="001F46A0"/>
    <w:rsid w:val="001F5B17"/>
    <w:rsid w:val="001F6117"/>
    <w:rsid w:val="001F6480"/>
    <w:rsid w:val="001F64B4"/>
    <w:rsid w:val="001F7A97"/>
    <w:rsid w:val="001F7B46"/>
    <w:rsid w:val="001F7E9B"/>
    <w:rsid w:val="001F7F99"/>
    <w:rsid w:val="00200340"/>
    <w:rsid w:val="00200B17"/>
    <w:rsid w:val="002010F1"/>
    <w:rsid w:val="0020116F"/>
    <w:rsid w:val="0020138F"/>
    <w:rsid w:val="0020153F"/>
    <w:rsid w:val="002023A8"/>
    <w:rsid w:val="002023FE"/>
    <w:rsid w:val="00202971"/>
    <w:rsid w:val="00202D95"/>
    <w:rsid w:val="002032E0"/>
    <w:rsid w:val="002032F9"/>
    <w:rsid w:val="002037B1"/>
    <w:rsid w:val="002042A1"/>
    <w:rsid w:val="002053C5"/>
    <w:rsid w:val="0020587A"/>
    <w:rsid w:val="00205B9C"/>
    <w:rsid w:val="00206268"/>
    <w:rsid w:val="00206464"/>
    <w:rsid w:val="00206BC0"/>
    <w:rsid w:val="00207048"/>
    <w:rsid w:val="00207793"/>
    <w:rsid w:val="002107B2"/>
    <w:rsid w:val="002108AD"/>
    <w:rsid w:val="00210C1F"/>
    <w:rsid w:val="00210E1D"/>
    <w:rsid w:val="0021119C"/>
    <w:rsid w:val="00211341"/>
    <w:rsid w:val="0021160E"/>
    <w:rsid w:val="00211D1F"/>
    <w:rsid w:val="00211D32"/>
    <w:rsid w:val="00211DF1"/>
    <w:rsid w:val="00212651"/>
    <w:rsid w:val="00212828"/>
    <w:rsid w:val="00214991"/>
    <w:rsid w:val="00214BB6"/>
    <w:rsid w:val="00215741"/>
    <w:rsid w:val="00220898"/>
    <w:rsid w:val="002208D4"/>
    <w:rsid w:val="00220B43"/>
    <w:rsid w:val="002214AD"/>
    <w:rsid w:val="002214AE"/>
    <w:rsid w:val="0022182B"/>
    <w:rsid w:val="00222455"/>
    <w:rsid w:val="00223223"/>
    <w:rsid w:val="00223971"/>
    <w:rsid w:val="0022418F"/>
    <w:rsid w:val="0022499C"/>
    <w:rsid w:val="00224B6C"/>
    <w:rsid w:val="0022574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302FB"/>
    <w:rsid w:val="0023089C"/>
    <w:rsid w:val="00230D46"/>
    <w:rsid w:val="002313BF"/>
    <w:rsid w:val="00231646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668"/>
    <w:rsid w:val="00234F69"/>
    <w:rsid w:val="00235251"/>
    <w:rsid w:val="00235B00"/>
    <w:rsid w:val="00235B4C"/>
    <w:rsid w:val="00235ED4"/>
    <w:rsid w:val="00236705"/>
    <w:rsid w:val="0023683D"/>
    <w:rsid w:val="002376A3"/>
    <w:rsid w:val="002379A1"/>
    <w:rsid w:val="00237D1F"/>
    <w:rsid w:val="00241308"/>
    <w:rsid w:val="00241AD4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634"/>
    <w:rsid w:val="00246DE8"/>
    <w:rsid w:val="002470DA"/>
    <w:rsid w:val="002471D0"/>
    <w:rsid w:val="0024751E"/>
    <w:rsid w:val="002477A0"/>
    <w:rsid w:val="00247A46"/>
    <w:rsid w:val="00247FD7"/>
    <w:rsid w:val="0025004F"/>
    <w:rsid w:val="0025022A"/>
    <w:rsid w:val="00250854"/>
    <w:rsid w:val="002518A7"/>
    <w:rsid w:val="0025228F"/>
    <w:rsid w:val="002522EC"/>
    <w:rsid w:val="0025247E"/>
    <w:rsid w:val="002530BE"/>
    <w:rsid w:val="00253B77"/>
    <w:rsid w:val="0025485C"/>
    <w:rsid w:val="00254F84"/>
    <w:rsid w:val="002553D4"/>
    <w:rsid w:val="00255B03"/>
    <w:rsid w:val="00256081"/>
    <w:rsid w:val="002565E4"/>
    <w:rsid w:val="00256ACD"/>
    <w:rsid w:val="00257195"/>
    <w:rsid w:val="002578D8"/>
    <w:rsid w:val="00260919"/>
    <w:rsid w:val="00260B23"/>
    <w:rsid w:val="002613A5"/>
    <w:rsid w:val="00261B2F"/>
    <w:rsid w:val="00262862"/>
    <w:rsid w:val="0026331E"/>
    <w:rsid w:val="00264AF7"/>
    <w:rsid w:val="00265CB0"/>
    <w:rsid w:val="00265D6B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C1"/>
    <w:rsid w:val="002745C3"/>
    <w:rsid w:val="00274E67"/>
    <w:rsid w:val="0027599D"/>
    <w:rsid w:val="00275C80"/>
    <w:rsid w:val="00275D12"/>
    <w:rsid w:val="0027631F"/>
    <w:rsid w:val="00276CD2"/>
    <w:rsid w:val="00276D39"/>
    <w:rsid w:val="0027726A"/>
    <w:rsid w:val="002775DC"/>
    <w:rsid w:val="00277A1E"/>
    <w:rsid w:val="0028062F"/>
    <w:rsid w:val="002808AD"/>
    <w:rsid w:val="00280FEC"/>
    <w:rsid w:val="0028142E"/>
    <w:rsid w:val="00281784"/>
    <w:rsid w:val="0028191B"/>
    <w:rsid w:val="00281EB0"/>
    <w:rsid w:val="00282C86"/>
    <w:rsid w:val="00282D13"/>
    <w:rsid w:val="00283126"/>
    <w:rsid w:val="002834CE"/>
    <w:rsid w:val="002840AB"/>
    <w:rsid w:val="0028456D"/>
    <w:rsid w:val="00284CE1"/>
    <w:rsid w:val="002850FF"/>
    <w:rsid w:val="00285103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916CC"/>
    <w:rsid w:val="002917BB"/>
    <w:rsid w:val="002928C7"/>
    <w:rsid w:val="00292B63"/>
    <w:rsid w:val="00292EAA"/>
    <w:rsid w:val="00292FFD"/>
    <w:rsid w:val="002934AE"/>
    <w:rsid w:val="00293D64"/>
    <w:rsid w:val="00293D85"/>
    <w:rsid w:val="00293F91"/>
    <w:rsid w:val="00294902"/>
    <w:rsid w:val="002952E2"/>
    <w:rsid w:val="00295352"/>
    <w:rsid w:val="0029573B"/>
    <w:rsid w:val="002959FF"/>
    <w:rsid w:val="00295C05"/>
    <w:rsid w:val="00295D94"/>
    <w:rsid w:val="002962CA"/>
    <w:rsid w:val="0029632F"/>
    <w:rsid w:val="002A09C4"/>
    <w:rsid w:val="002A16CA"/>
    <w:rsid w:val="002A27BA"/>
    <w:rsid w:val="002A32A2"/>
    <w:rsid w:val="002A3934"/>
    <w:rsid w:val="002A3D49"/>
    <w:rsid w:val="002A4510"/>
    <w:rsid w:val="002A493B"/>
    <w:rsid w:val="002A49CB"/>
    <w:rsid w:val="002A57BA"/>
    <w:rsid w:val="002A5F09"/>
    <w:rsid w:val="002A61C9"/>
    <w:rsid w:val="002A622D"/>
    <w:rsid w:val="002A67A9"/>
    <w:rsid w:val="002A6FBE"/>
    <w:rsid w:val="002B051D"/>
    <w:rsid w:val="002B0ADF"/>
    <w:rsid w:val="002B1399"/>
    <w:rsid w:val="002B145F"/>
    <w:rsid w:val="002B176C"/>
    <w:rsid w:val="002B1C9E"/>
    <w:rsid w:val="002B1E85"/>
    <w:rsid w:val="002B2FDB"/>
    <w:rsid w:val="002B3549"/>
    <w:rsid w:val="002B37D7"/>
    <w:rsid w:val="002B4004"/>
    <w:rsid w:val="002B42AB"/>
    <w:rsid w:val="002B47B7"/>
    <w:rsid w:val="002B4A9F"/>
    <w:rsid w:val="002B4C25"/>
    <w:rsid w:val="002B4DE6"/>
    <w:rsid w:val="002B5185"/>
    <w:rsid w:val="002B565A"/>
    <w:rsid w:val="002B59FE"/>
    <w:rsid w:val="002B5C73"/>
    <w:rsid w:val="002B689A"/>
    <w:rsid w:val="002B689B"/>
    <w:rsid w:val="002B6CE3"/>
    <w:rsid w:val="002B7766"/>
    <w:rsid w:val="002B784A"/>
    <w:rsid w:val="002C0977"/>
    <w:rsid w:val="002C0B9E"/>
    <w:rsid w:val="002C1287"/>
    <w:rsid w:val="002C165B"/>
    <w:rsid w:val="002C24E5"/>
    <w:rsid w:val="002C273B"/>
    <w:rsid w:val="002C28CD"/>
    <w:rsid w:val="002C37DD"/>
    <w:rsid w:val="002C3F9C"/>
    <w:rsid w:val="002C408A"/>
    <w:rsid w:val="002C434E"/>
    <w:rsid w:val="002C49FB"/>
    <w:rsid w:val="002C4BB7"/>
    <w:rsid w:val="002C5758"/>
    <w:rsid w:val="002C5BCD"/>
    <w:rsid w:val="002C5E67"/>
    <w:rsid w:val="002C6350"/>
    <w:rsid w:val="002C63B6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F6E"/>
    <w:rsid w:val="002D4132"/>
    <w:rsid w:val="002D4229"/>
    <w:rsid w:val="002D4826"/>
    <w:rsid w:val="002D4B06"/>
    <w:rsid w:val="002D4DCF"/>
    <w:rsid w:val="002D5A39"/>
    <w:rsid w:val="002D6896"/>
    <w:rsid w:val="002D721E"/>
    <w:rsid w:val="002D756C"/>
    <w:rsid w:val="002E0169"/>
    <w:rsid w:val="002E04CD"/>
    <w:rsid w:val="002E068A"/>
    <w:rsid w:val="002E0E6D"/>
    <w:rsid w:val="002E16EB"/>
    <w:rsid w:val="002E1C05"/>
    <w:rsid w:val="002E2184"/>
    <w:rsid w:val="002E26FD"/>
    <w:rsid w:val="002E2BCA"/>
    <w:rsid w:val="002E2C3E"/>
    <w:rsid w:val="002E3862"/>
    <w:rsid w:val="002E3E75"/>
    <w:rsid w:val="002E3EF6"/>
    <w:rsid w:val="002E4216"/>
    <w:rsid w:val="002E4C5F"/>
    <w:rsid w:val="002E558B"/>
    <w:rsid w:val="002E5A45"/>
    <w:rsid w:val="002E5D71"/>
    <w:rsid w:val="002E5E1A"/>
    <w:rsid w:val="002E6FD8"/>
    <w:rsid w:val="002E74B9"/>
    <w:rsid w:val="002E74D4"/>
    <w:rsid w:val="002E76CA"/>
    <w:rsid w:val="002F03BC"/>
    <w:rsid w:val="002F1E63"/>
    <w:rsid w:val="002F2395"/>
    <w:rsid w:val="002F4309"/>
    <w:rsid w:val="002F4657"/>
    <w:rsid w:val="002F5066"/>
    <w:rsid w:val="002F5154"/>
    <w:rsid w:val="002F55B2"/>
    <w:rsid w:val="002F5893"/>
    <w:rsid w:val="002F5ED4"/>
    <w:rsid w:val="002F6B54"/>
    <w:rsid w:val="002F7A88"/>
    <w:rsid w:val="002F7FBB"/>
    <w:rsid w:val="003001D0"/>
    <w:rsid w:val="00302459"/>
    <w:rsid w:val="003028B2"/>
    <w:rsid w:val="00303421"/>
    <w:rsid w:val="00303548"/>
    <w:rsid w:val="00303DCF"/>
    <w:rsid w:val="003045A8"/>
    <w:rsid w:val="00305706"/>
    <w:rsid w:val="00305AC2"/>
    <w:rsid w:val="00305BD4"/>
    <w:rsid w:val="00305EE5"/>
    <w:rsid w:val="003060AB"/>
    <w:rsid w:val="00306408"/>
    <w:rsid w:val="00306697"/>
    <w:rsid w:val="003066F0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6D6"/>
    <w:rsid w:val="00312856"/>
    <w:rsid w:val="00313C6E"/>
    <w:rsid w:val="003141C3"/>
    <w:rsid w:val="0031437A"/>
    <w:rsid w:val="00314448"/>
    <w:rsid w:val="003145B1"/>
    <w:rsid w:val="0031543D"/>
    <w:rsid w:val="00315DB2"/>
    <w:rsid w:val="00315F2F"/>
    <w:rsid w:val="00316D12"/>
    <w:rsid w:val="00316D4A"/>
    <w:rsid w:val="00317464"/>
    <w:rsid w:val="0032032E"/>
    <w:rsid w:val="003205DA"/>
    <w:rsid w:val="00320B78"/>
    <w:rsid w:val="0032143F"/>
    <w:rsid w:val="003218A7"/>
    <w:rsid w:val="00321FF4"/>
    <w:rsid w:val="003224E3"/>
    <w:rsid w:val="00322605"/>
    <w:rsid w:val="003227DB"/>
    <w:rsid w:val="00322BF9"/>
    <w:rsid w:val="003241C8"/>
    <w:rsid w:val="00324E7A"/>
    <w:rsid w:val="00324FF3"/>
    <w:rsid w:val="00325769"/>
    <w:rsid w:val="00325B85"/>
    <w:rsid w:val="00325DF2"/>
    <w:rsid w:val="00326166"/>
    <w:rsid w:val="00326C1A"/>
    <w:rsid w:val="003279B5"/>
    <w:rsid w:val="00327C4D"/>
    <w:rsid w:val="00327C80"/>
    <w:rsid w:val="0033143D"/>
    <w:rsid w:val="00331761"/>
    <w:rsid w:val="00331D74"/>
    <w:rsid w:val="00332B0C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6C41"/>
    <w:rsid w:val="003371C6"/>
    <w:rsid w:val="00337C7A"/>
    <w:rsid w:val="00337E0C"/>
    <w:rsid w:val="00337E5D"/>
    <w:rsid w:val="00340FC5"/>
    <w:rsid w:val="00341115"/>
    <w:rsid w:val="0034156E"/>
    <w:rsid w:val="00342474"/>
    <w:rsid w:val="00342A3B"/>
    <w:rsid w:val="00342A5D"/>
    <w:rsid w:val="003430E6"/>
    <w:rsid w:val="0034369E"/>
    <w:rsid w:val="003436A3"/>
    <w:rsid w:val="003452B6"/>
    <w:rsid w:val="00345E9F"/>
    <w:rsid w:val="00346652"/>
    <w:rsid w:val="00346989"/>
    <w:rsid w:val="003472A3"/>
    <w:rsid w:val="00347361"/>
    <w:rsid w:val="00347867"/>
    <w:rsid w:val="00350390"/>
    <w:rsid w:val="0035052F"/>
    <w:rsid w:val="00350AA2"/>
    <w:rsid w:val="003516FC"/>
    <w:rsid w:val="00351711"/>
    <w:rsid w:val="00351B7B"/>
    <w:rsid w:val="00351BCD"/>
    <w:rsid w:val="00352A6B"/>
    <w:rsid w:val="00352B8B"/>
    <w:rsid w:val="0035378A"/>
    <w:rsid w:val="00353A10"/>
    <w:rsid w:val="00354568"/>
    <w:rsid w:val="00355891"/>
    <w:rsid w:val="00355DEF"/>
    <w:rsid w:val="00355E3A"/>
    <w:rsid w:val="00355E72"/>
    <w:rsid w:val="003561A9"/>
    <w:rsid w:val="00357A1A"/>
    <w:rsid w:val="00357B60"/>
    <w:rsid w:val="00360667"/>
    <w:rsid w:val="003616A4"/>
    <w:rsid w:val="00361D36"/>
    <w:rsid w:val="0036207A"/>
    <w:rsid w:val="003621A3"/>
    <w:rsid w:val="0036230C"/>
    <w:rsid w:val="00362832"/>
    <w:rsid w:val="00362DF0"/>
    <w:rsid w:val="00363477"/>
    <w:rsid w:val="003643D7"/>
    <w:rsid w:val="00364C2D"/>
    <w:rsid w:val="00366FA1"/>
    <w:rsid w:val="003671B4"/>
    <w:rsid w:val="00367757"/>
    <w:rsid w:val="0037004C"/>
    <w:rsid w:val="003703CB"/>
    <w:rsid w:val="0037119B"/>
    <w:rsid w:val="003716D6"/>
    <w:rsid w:val="00371EED"/>
    <w:rsid w:val="00372A7D"/>
    <w:rsid w:val="00372A97"/>
    <w:rsid w:val="00373335"/>
    <w:rsid w:val="00373E10"/>
    <w:rsid w:val="00373E2D"/>
    <w:rsid w:val="00374181"/>
    <w:rsid w:val="0037427C"/>
    <w:rsid w:val="0037471A"/>
    <w:rsid w:val="0037591F"/>
    <w:rsid w:val="003759C2"/>
    <w:rsid w:val="003760D1"/>
    <w:rsid w:val="00376671"/>
    <w:rsid w:val="00377605"/>
    <w:rsid w:val="00380EBB"/>
    <w:rsid w:val="003817AB"/>
    <w:rsid w:val="003819B9"/>
    <w:rsid w:val="003819DC"/>
    <w:rsid w:val="00381BD1"/>
    <w:rsid w:val="00381C0D"/>
    <w:rsid w:val="00381F6C"/>
    <w:rsid w:val="00382B41"/>
    <w:rsid w:val="00384193"/>
    <w:rsid w:val="00384195"/>
    <w:rsid w:val="00384801"/>
    <w:rsid w:val="00384EED"/>
    <w:rsid w:val="0038502E"/>
    <w:rsid w:val="00385277"/>
    <w:rsid w:val="00385474"/>
    <w:rsid w:val="00385DBE"/>
    <w:rsid w:val="003862C3"/>
    <w:rsid w:val="00386DFE"/>
    <w:rsid w:val="00387985"/>
    <w:rsid w:val="00390EDA"/>
    <w:rsid w:val="003913BA"/>
    <w:rsid w:val="003919FB"/>
    <w:rsid w:val="00391B9F"/>
    <w:rsid w:val="00391BE3"/>
    <w:rsid w:val="00391D61"/>
    <w:rsid w:val="00391F2A"/>
    <w:rsid w:val="003920FF"/>
    <w:rsid w:val="003923AD"/>
    <w:rsid w:val="00392567"/>
    <w:rsid w:val="00393128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7A54"/>
    <w:rsid w:val="003A038F"/>
    <w:rsid w:val="003A16BD"/>
    <w:rsid w:val="003A2250"/>
    <w:rsid w:val="003A28DF"/>
    <w:rsid w:val="003A2E9C"/>
    <w:rsid w:val="003A31A8"/>
    <w:rsid w:val="003A38B6"/>
    <w:rsid w:val="003A41E4"/>
    <w:rsid w:val="003A4FE1"/>
    <w:rsid w:val="003A557A"/>
    <w:rsid w:val="003A6B5E"/>
    <w:rsid w:val="003A6D6C"/>
    <w:rsid w:val="003A6DE0"/>
    <w:rsid w:val="003B2E87"/>
    <w:rsid w:val="003B3117"/>
    <w:rsid w:val="003B44D7"/>
    <w:rsid w:val="003B565A"/>
    <w:rsid w:val="003B5800"/>
    <w:rsid w:val="003B5869"/>
    <w:rsid w:val="003B58C0"/>
    <w:rsid w:val="003B7630"/>
    <w:rsid w:val="003B7C7F"/>
    <w:rsid w:val="003B7E98"/>
    <w:rsid w:val="003C0E02"/>
    <w:rsid w:val="003C1312"/>
    <w:rsid w:val="003C17E3"/>
    <w:rsid w:val="003C1BCF"/>
    <w:rsid w:val="003C1E55"/>
    <w:rsid w:val="003C2D50"/>
    <w:rsid w:val="003C3310"/>
    <w:rsid w:val="003C394B"/>
    <w:rsid w:val="003C4754"/>
    <w:rsid w:val="003C4C53"/>
    <w:rsid w:val="003C506E"/>
    <w:rsid w:val="003C5328"/>
    <w:rsid w:val="003C578B"/>
    <w:rsid w:val="003C6D51"/>
    <w:rsid w:val="003C7216"/>
    <w:rsid w:val="003D0E32"/>
    <w:rsid w:val="003D0F1F"/>
    <w:rsid w:val="003D17A2"/>
    <w:rsid w:val="003D1A37"/>
    <w:rsid w:val="003D301E"/>
    <w:rsid w:val="003D44C2"/>
    <w:rsid w:val="003D4B4C"/>
    <w:rsid w:val="003D4CBF"/>
    <w:rsid w:val="003D4CD1"/>
    <w:rsid w:val="003D5DCB"/>
    <w:rsid w:val="003D62FF"/>
    <w:rsid w:val="003D6692"/>
    <w:rsid w:val="003D6F36"/>
    <w:rsid w:val="003E0E02"/>
    <w:rsid w:val="003E0E80"/>
    <w:rsid w:val="003E117E"/>
    <w:rsid w:val="003E1570"/>
    <w:rsid w:val="003E2447"/>
    <w:rsid w:val="003E3275"/>
    <w:rsid w:val="003E3ABC"/>
    <w:rsid w:val="003E439A"/>
    <w:rsid w:val="003E444C"/>
    <w:rsid w:val="003E47BE"/>
    <w:rsid w:val="003E4F0B"/>
    <w:rsid w:val="003E576C"/>
    <w:rsid w:val="003E6759"/>
    <w:rsid w:val="003E6895"/>
    <w:rsid w:val="003E69F6"/>
    <w:rsid w:val="003E6C2A"/>
    <w:rsid w:val="003E71D0"/>
    <w:rsid w:val="003E7F9C"/>
    <w:rsid w:val="003F0DAA"/>
    <w:rsid w:val="003F1380"/>
    <w:rsid w:val="003F1701"/>
    <w:rsid w:val="003F1A72"/>
    <w:rsid w:val="003F1BA8"/>
    <w:rsid w:val="003F1DA4"/>
    <w:rsid w:val="003F21A6"/>
    <w:rsid w:val="003F2306"/>
    <w:rsid w:val="003F27D5"/>
    <w:rsid w:val="003F2910"/>
    <w:rsid w:val="003F2930"/>
    <w:rsid w:val="003F2A50"/>
    <w:rsid w:val="003F2C76"/>
    <w:rsid w:val="003F2FB1"/>
    <w:rsid w:val="003F3ACA"/>
    <w:rsid w:val="003F44CB"/>
    <w:rsid w:val="003F4918"/>
    <w:rsid w:val="003F50A3"/>
    <w:rsid w:val="003F5304"/>
    <w:rsid w:val="003F5516"/>
    <w:rsid w:val="003F580E"/>
    <w:rsid w:val="003F5A6A"/>
    <w:rsid w:val="003F6A59"/>
    <w:rsid w:val="00402CA1"/>
    <w:rsid w:val="00403F88"/>
    <w:rsid w:val="0040590E"/>
    <w:rsid w:val="0040593E"/>
    <w:rsid w:val="00405C84"/>
    <w:rsid w:val="00406723"/>
    <w:rsid w:val="00406724"/>
    <w:rsid w:val="0040673A"/>
    <w:rsid w:val="00406BBD"/>
    <w:rsid w:val="00406D66"/>
    <w:rsid w:val="0040734E"/>
    <w:rsid w:val="00407492"/>
    <w:rsid w:val="004078C0"/>
    <w:rsid w:val="00407AFD"/>
    <w:rsid w:val="00407CE8"/>
    <w:rsid w:val="00407D98"/>
    <w:rsid w:val="00407F9F"/>
    <w:rsid w:val="00410836"/>
    <w:rsid w:val="00410DE6"/>
    <w:rsid w:val="00410E99"/>
    <w:rsid w:val="004122AC"/>
    <w:rsid w:val="004131D9"/>
    <w:rsid w:val="0041390E"/>
    <w:rsid w:val="004144DC"/>
    <w:rsid w:val="00414BB3"/>
    <w:rsid w:val="004157EF"/>
    <w:rsid w:val="00415963"/>
    <w:rsid w:val="00415D5F"/>
    <w:rsid w:val="0041669D"/>
    <w:rsid w:val="00416712"/>
    <w:rsid w:val="00416961"/>
    <w:rsid w:val="00416AC5"/>
    <w:rsid w:val="004172DC"/>
    <w:rsid w:val="004178CF"/>
    <w:rsid w:val="004201F7"/>
    <w:rsid w:val="00421EAB"/>
    <w:rsid w:val="004234CA"/>
    <w:rsid w:val="00425006"/>
    <w:rsid w:val="0042549A"/>
    <w:rsid w:val="00425750"/>
    <w:rsid w:val="004259D3"/>
    <w:rsid w:val="004260C3"/>
    <w:rsid w:val="00426202"/>
    <w:rsid w:val="004264FC"/>
    <w:rsid w:val="00426893"/>
    <w:rsid w:val="00426A5F"/>
    <w:rsid w:val="0042714C"/>
    <w:rsid w:val="0042734F"/>
    <w:rsid w:val="0042735E"/>
    <w:rsid w:val="00427E8F"/>
    <w:rsid w:val="00430197"/>
    <w:rsid w:val="00431579"/>
    <w:rsid w:val="00431698"/>
    <w:rsid w:val="00431CEF"/>
    <w:rsid w:val="00431EC0"/>
    <w:rsid w:val="004324D4"/>
    <w:rsid w:val="00432FAC"/>
    <w:rsid w:val="00433E63"/>
    <w:rsid w:val="0043476C"/>
    <w:rsid w:val="00434BE2"/>
    <w:rsid w:val="00435C19"/>
    <w:rsid w:val="00435C42"/>
    <w:rsid w:val="00435FFE"/>
    <w:rsid w:val="004363AE"/>
    <w:rsid w:val="00437000"/>
    <w:rsid w:val="0043739E"/>
    <w:rsid w:val="00437A99"/>
    <w:rsid w:val="004404D6"/>
    <w:rsid w:val="004416BB"/>
    <w:rsid w:val="0044202D"/>
    <w:rsid w:val="0044224D"/>
    <w:rsid w:val="00443B55"/>
    <w:rsid w:val="00443E4C"/>
    <w:rsid w:val="00444983"/>
    <w:rsid w:val="00444F8C"/>
    <w:rsid w:val="004453C9"/>
    <w:rsid w:val="004459F2"/>
    <w:rsid w:val="00445A1C"/>
    <w:rsid w:val="0044630E"/>
    <w:rsid w:val="0044674B"/>
    <w:rsid w:val="00446771"/>
    <w:rsid w:val="004469CC"/>
    <w:rsid w:val="00446BA7"/>
    <w:rsid w:val="00446C7B"/>
    <w:rsid w:val="00447184"/>
    <w:rsid w:val="004472EB"/>
    <w:rsid w:val="00447394"/>
    <w:rsid w:val="0044759C"/>
    <w:rsid w:val="004504A1"/>
    <w:rsid w:val="0045056E"/>
    <w:rsid w:val="00450B80"/>
    <w:rsid w:val="004517E8"/>
    <w:rsid w:val="00451F92"/>
    <w:rsid w:val="004527BE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A20"/>
    <w:rsid w:val="00455A59"/>
    <w:rsid w:val="00455F90"/>
    <w:rsid w:val="00456552"/>
    <w:rsid w:val="004567A8"/>
    <w:rsid w:val="00456B05"/>
    <w:rsid w:val="00456EF9"/>
    <w:rsid w:val="00456FB2"/>
    <w:rsid w:val="00460473"/>
    <w:rsid w:val="0046072B"/>
    <w:rsid w:val="004607BA"/>
    <w:rsid w:val="00460DFE"/>
    <w:rsid w:val="0046134C"/>
    <w:rsid w:val="00461473"/>
    <w:rsid w:val="00461F8D"/>
    <w:rsid w:val="00462598"/>
    <w:rsid w:val="004627BD"/>
    <w:rsid w:val="00462D81"/>
    <w:rsid w:val="00463061"/>
    <w:rsid w:val="00464FF8"/>
    <w:rsid w:val="004657B8"/>
    <w:rsid w:val="004667D7"/>
    <w:rsid w:val="00466B68"/>
    <w:rsid w:val="00466DE4"/>
    <w:rsid w:val="00466DFA"/>
    <w:rsid w:val="00467069"/>
    <w:rsid w:val="004674FD"/>
    <w:rsid w:val="004678D4"/>
    <w:rsid w:val="00470AF4"/>
    <w:rsid w:val="00470E33"/>
    <w:rsid w:val="0047197D"/>
    <w:rsid w:val="00471C06"/>
    <w:rsid w:val="00471D66"/>
    <w:rsid w:val="00472352"/>
    <w:rsid w:val="004726F2"/>
    <w:rsid w:val="00472DD2"/>
    <w:rsid w:val="004736B9"/>
    <w:rsid w:val="00473B6E"/>
    <w:rsid w:val="004741E9"/>
    <w:rsid w:val="00474B67"/>
    <w:rsid w:val="004750FE"/>
    <w:rsid w:val="0047550E"/>
    <w:rsid w:val="00475FA8"/>
    <w:rsid w:val="004761B3"/>
    <w:rsid w:val="004764BF"/>
    <w:rsid w:val="00476C9C"/>
    <w:rsid w:val="0047739E"/>
    <w:rsid w:val="004773CA"/>
    <w:rsid w:val="00480A51"/>
    <w:rsid w:val="004817A0"/>
    <w:rsid w:val="0048212F"/>
    <w:rsid w:val="004822A4"/>
    <w:rsid w:val="004825DC"/>
    <w:rsid w:val="00483D3E"/>
    <w:rsid w:val="00483D99"/>
    <w:rsid w:val="00483E7B"/>
    <w:rsid w:val="00483ED7"/>
    <w:rsid w:val="0048540F"/>
    <w:rsid w:val="004865D5"/>
    <w:rsid w:val="00486D5B"/>
    <w:rsid w:val="004905B3"/>
    <w:rsid w:val="00490F68"/>
    <w:rsid w:val="0049166A"/>
    <w:rsid w:val="004919F6"/>
    <w:rsid w:val="00491BD5"/>
    <w:rsid w:val="00491C2A"/>
    <w:rsid w:val="00491F4A"/>
    <w:rsid w:val="00492263"/>
    <w:rsid w:val="00492450"/>
    <w:rsid w:val="00492703"/>
    <w:rsid w:val="00493459"/>
    <w:rsid w:val="0049378A"/>
    <w:rsid w:val="004938DF"/>
    <w:rsid w:val="00493B15"/>
    <w:rsid w:val="00493D19"/>
    <w:rsid w:val="00494A71"/>
    <w:rsid w:val="00494A79"/>
    <w:rsid w:val="00494E96"/>
    <w:rsid w:val="00495A4A"/>
    <w:rsid w:val="00495A6C"/>
    <w:rsid w:val="00495D17"/>
    <w:rsid w:val="00496A9B"/>
    <w:rsid w:val="00496B3B"/>
    <w:rsid w:val="00496F9E"/>
    <w:rsid w:val="00497596"/>
    <w:rsid w:val="00497964"/>
    <w:rsid w:val="004A0058"/>
    <w:rsid w:val="004A057E"/>
    <w:rsid w:val="004A1824"/>
    <w:rsid w:val="004A1952"/>
    <w:rsid w:val="004A1E9D"/>
    <w:rsid w:val="004A2817"/>
    <w:rsid w:val="004A2EF8"/>
    <w:rsid w:val="004A3424"/>
    <w:rsid w:val="004A35BF"/>
    <w:rsid w:val="004A3677"/>
    <w:rsid w:val="004A385B"/>
    <w:rsid w:val="004A49E9"/>
    <w:rsid w:val="004A58B2"/>
    <w:rsid w:val="004A5AC7"/>
    <w:rsid w:val="004A66C7"/>
    <w:rsid w:val="004A682B"/>
    <w:rsid w:val="004A6B27"/>
    <w:rsid w:val="004A6E92"/>
    <w:rsid w:val="004A715A"/>
    <w:rsid w:val="004A724B"/>
    <w:rsid w:val="004A763E"/>
    <w:rsid w:val="004A78B8"/>
    <w:rsid w:val="004A7C06"/>
    <w:rsid w:val="004B0BB8"/>
    <w:rsid w:val="004B12D5"/>
    <w:rsid w:val="004B1F45"/>
    <w:rsid w:val="004B337B"/>
    <w:rsid w:val="004B35AE"/>
    <w:rsid w:val="004B3A7A"/>
    <w:rsid w:val="004B3D21"/>
    <w:rsid w:val="004B4C38"/>
    <w:rsid w:val="004B4F1C"/>
    <w:rsid w:val="004B5426"/>
    <w:rsid w:val="004B5622"/>
    <w:rsid w:val="004B58CF"/>
    <w:rsid w:val="004B5F83"/>
    <w:rsid w:val="004B6064"/>
    <w:rsid w:val="004B73E3"/>
    <w:rsid w:val="004B7FA6"/>
    <w:rsid w:val="004C1580"/>
    <w:rsid w:val="004C199C"/>
    <w:rsid w:val="004C2CFB"/>
    <w:rsid w:val="004C2D44"/>
    <w:rsid w:val="004C495C"/>
    <w:rsid w:val="004C4970"/>
    <w:rsid w:val="004C4FA4"/>
    <w:rsid w:val="004C5480"/>
    <w:rsid w:val="004C5649"/>
    <w:rsid w:val="004C57D1"/>
    <w:rsid w:val="004C58E7"/>
    <w:rsid w:val="004C642C"/>
    <w:rsid w:val="004C6459"/>
    <w:rsid w:val="004C702B"/>
    <w:rsid w:val="004C7220"/>
    <w:rsid w:val="004C7705"/>
    <w:rsid w:val="004C7BD1"/>
    <w:rsid w:val="004C7DEB"/>
    <w:rsid w:val="004C7F5E"/>
    <w:rsid w:val="004D0597"/>
    <w:rsid w:val="004D099B"/>
    <w:rsid w:val="004D1C2C"/>
    <w:rsid w:val="004D221A"/>
    <w:rsid w:val="004D244F"/>
    <w:rsid w:val="004D2643"/>
    <w:rsid w:val="004D3B3A"/>
    <w:rsid w:val="004D3D23"/>
    <w:rsid w:val="004D4B01"/>
    <w:rsid w:val="004D5492"/>
    <w:rsid w:val="004D5606"/>
    <w:rsid w:val="004D58EE"/>
    <w:rsid w:val="004D6157"/>
    <w:rsid w:val="004D679B"/>
    <w:rsid w:val="004D6C97"/>
    <w:rsid w:val="004D6CB5"/>
    <w:rsid w:val="004D6E69"/>
    <w:rsid w:val="004D76E1"/>
    <w:rsid w:val="004E0ED5"/>
    <w:rsid w:val="004E118E"/>
    <w:rsid w:val="004E1D68"/>
    <w:rsid w:val="004E22D6"/>
    <w:rsid w:val="004E3BFC"/>
    <w:rsid w:val="004E3E47"/>
    <w:rsid w:val="004E48B4"/>
    <w:rsid w:val="004E60C7"/>
    <w:rsid w:val="004E6920"/>
    <w:rsid w:val="004E6FE6"/>
    <w:rsid w:val="004E7EAF"/>
    <w:rsid w:val="004F0BFE"/>
    <w:rsid w:val="004F0D18"/>
    <w:rsid w:val="004F0D89"/>
    <w:rsid w:val="004F1026"/>
    <w:rsid w:val="004F2ABD"/>
    <w:rsid w:val="004F2B49"/>
    <w:rsid w:val="004F2C82"/>
    <w:rsid w:val="004F30D4"/>
    <w:rsid w:val="004F3181"/>
    <w:rsid w:val="004F3190"/>
    <w:rsid w:val="004F3260"/>
    <w:rsid w:val="004F3427"/>
    <w:rsid w:val="004F34D4"/>
    <w:rsid w:val="004F3973"/>
    <w:rsid w:val="004F3BBB"/>
    <w:rsid w:val="004F4118"/>
    <w:rsid w:val="004F4720"/>
    <w:rsid w:val="004F5418"/>
    <w:rsid w:val="004F5490"/>
    <w:rsid w:val="004F58BC"/>
    <w:rsid w:val="004F60A9"/>
    <w:rsid w:val="004F6211"/>
    <w:rsid w:val="004F6F3D"/>
    <w:rsid w:val="004F6F4F"/>
    <w:rsid w:val="004F73A5"/>
    <w:rsid w:val="004F76F4"/>
    <w:rsid w:val="00501087"/>
    <w:rsid w:val="00501777"/>
    <w:rsid w:val="00502825"/>
    <w:rsid w:val="00502CE9"/>
    <w:rsid w:val="00503992"/>
    <w:rsid w:val="00503A81"/>
    <w:rsid w:val="0050493A"/>
    <w:rsid w:val="00504E75"/>
    <w:rsid w:val="005058E9"/>
    <w:rsid w:val="00506CEC"/>
    <w:rsid w:val="005070B3"/>
    <w:rsid w:val="00507364"/>
    <w:rsid w:val="00507719"/>
    <w:rsid w:val="00507A27"/>
    <w:rsid w:val="00510F75"/>
    <w:rsid w:val="0051109D"/>
    <w:rsid w:val="00511856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FE0"/>
    <w:rsid w:val="00516229"/>
    <w:rsid w:val="00516344"/>
    <w:rsid w:val="005164C7"/>
    <w:rsid w:val="0051671D"/>
    <w:rsid w:val="00516808"/>
    <w:rsid w:val="00517088"/>
    <w:rsid w:val="0051795F"/>
    <w:rsid w:val="005203B7"/>
    <w:rsid w:val="0052072E"/>
    <w:rsid w:val="005207D5"/>
    <w:rsid w:val="0052089C"/>
    <w:rsid w:val="005223F3"/>
    <w:rsid w:val="005227DB"/>
    <w:rsid w:val="00522829"/>
    <w:rsid w:val="00522A48"/>
    <w:rsid w:val="00522E81"/>
    <w:rsid w:val="00523857"/>
    <w:rsid w:val="00523B56"/>
    <w:rsid w:val="00523E61"/>
    <w:rsid w:val="005242AC"/>
    <w:rsid w:val="00524754"/>
    <w:rsid w:val="00524F0C"/>
    <w:rsid w:val="00525136"/>
    <w:rsid w:val="0052627E"/>
    <w:rsid w:val="005266F6"/>
    <w:rsid w:val="00526805"/>
    <w:rsid w:val="00526910"/>
    <w:rsid w:val="0052757D"/>
    <w:rsid w:val="0052770D"/>
    <w:rsid w:val="00527855"/>
    <w:rsid w:val="005304D0"/>
    <w:rsid w:val="00530B29"/>
    <w:rsid w:val="00530D6B"/>
    <w:rsid w:val="00531843"/>
    <w:rsid w:val="00531C66"/>
    <w:rsid w:val="00531D58"/>
    <w:rsid w:val="0053231C"/>
    <w:rsid w:val="005325DA"/>
    <w:rsid w:val="00532745"/>
    <w:rsid w:val="00532F2B"/>
    <w:rsid w:val="005330EE"/>
    <w:rsid w:val="005357B3"/>
    <w:rsid w:val="00535C63"/>
    <w:rsid w:val="00535E55"/>
    <w:rsid w:val="005365BE"/>
    <w:rsid w:val="00536651"/>
    <w:rsid w:val="00537A63"/>
    <w:rsid w:val="00537C25"/>
    <w:rsid w:val="0054059A"/>
    <w:rsid w:val="005406B1"/>
    <w:rsid w:val="00541256"/>
    <w:rsid w:val="0054220F"/>
    <w:rsid w:val="0054231D"/>
    <w:rsid w:val="005427CB"/>
    <w:rsid w:val="00542A3B"/>
    <w:rsid w:val="005431C4"/>
    <w:rsid w:val="0054350E"/>
    <w:rsid w:val="00543DB8"/>
    <w:rsid w:val="005440D5"/>
    <w:rsid w:val="0054438E"/>
    <w:rsid w:val="00544B1F"/>
    <w:rsid w:val="00545036"/>
    <w:rsid w:val="0054645F"/>
    <w:rsid w:val="005468FB"/>
    <w:rsid w:val="00546EF4"/>
    <w:rsid w:val="0054785C"/>
    <w:rsid w:val="00547C88"/>
    <w:rsid w:val="005501A1"/>
    <w:rsid w:val="0055033E"/>
    <w:rsid w:val="00550DD0"/>
    <w:rsid w:val="005510AB"/>
    <w:rsid w:val="00551104"/>
    <w:rsid w:val="00551346"/>
    <w:rsid w:val="005514EB"/>
    <w:rsid w:val="00551634"/>
    <w:rsid w:val="00551C3E"/>
    <w:rsid w:val="00551DDA"/>
    <w:rsid w:val="00551DDD"/>
    <w:rsid w:val="00552745"/>
    <w:rsid w:val="00552D60"/>
    <w:rsid w:val="005537AD"/>
    <w:rsid w:val="00553B83"/>
    <w:rsid w:val="005543A1"/>
    <w:rsid w:val="00554511"/>
    <w:rsid w:val="005546C7"/>
    <w:rsid w:val="00555046"/>
    <w:rsid w:val="00555282"/>
    <w:rsid w:val="005554DB"/>
    <w:rsid w:val="00555A28"/>
    <w:rsid w:val="0055619E"/>
    <w:rsid w:val="00556472"/>
    <w:rsid w:val="005571A8"/>
    <w:rsid w:val="00557C6C"/>
    <w:rsid w:val="005601EA"/>
    <w:rsid w:val="005602B5"/>
    <w:rsid w:val="00560570"/>
    <w:rsid w:val="005609CE"/>
    <w:rsid w:val="00560C78"/>
    <w:rsid w:val="00561249"/>
    <w:rsid w:val="0056192B"/>
    <w:rsid w:val="005634D7"/>
    <w:rsid w:val="00563C9C"/>
    <w:rsid w:val="00564336"/>
    <w:rsid w:val="00564476"/>
    <w:rsid w:val="005645CB"/>
    <w:rsid w:val="005646BF"/>
    <w:rsid w:val="005650FA"/>
    <w:rsid w:val="00565C83"/>
    <w:rsid w:val="0056647A"/>
    <w:rsid w:val="00566E66"/>
    <w:rsid w:val="00566E95"/>
    <w:rsid w:val="0056701F"/>
    <w:rsid w:val="0056791E"/>
    <w:rsid w:val="00567EB3"/>
    <w:rsid w:val="00570AFD"/>
    <w:rsid w:val="00570F2E"/>
    <w:rsid w:val="00571321"/>
    <w:rsid w:val="00571A93"/>
    <w:rsid w:val="00572763"/>
    <w:rsid w:val="00572797"/>
    <w:rsid w:val="005728A9"/>
    <w:rsid w:val="00572B6C"/>
    <w:rsid w:val="00572D3D"/>
    <w:rsid w:val="00572F3F"/>
    <w:rsid w:val="00573568"/>
    <w:rsid w:val="00573C46"/>
    <w:rsid w:val="00573CE7"/>
    <w:rsid w:val="00573E45"/>
    <w:rsid w:val="0057426E"/>
    <w:rsid w:val="00574DAC"/>
    <w:rsid w:val="00575A6A"/>
    <w:rsid w:val="00575C14"/>
    <w:rsid w:val="00576B52"/>
    <w:rsid w:val="00576D50"/>
    <w:rsid w:val="00577754"/>
    <w:rsid w:val="0058102B"/>
    <w:rsid w:val="00581091"/>
    <w:rsid w:val="0058133D"/>
    <w:rsid w:val="00581575"/>
    <w:rsid w:val="00581D4C"/>
    <w:rsid w:val="00581EA1"/>
    <w:rsid w:val="00582B90"/>
    <w:rsid w:val="00582DD5"/>
    <w:rsid w:val="00582F0E"/>
    <w:rsid w:val="00582F44"/>
    <w:rsid w:val="005831DD"/>
    <w:rsid w:val="00583D3F"/>
    <w:rsid w:val="00583E3A"/>
    <w:rsid w:val="0058472F"/>
    <w:rsid w:val="0058483E"/>
    <w:rsid w:val="00584912"/>
    <w:rsid w:val="005857E3"/>
    <w:rsid w:val="00585E5D"/>
    <w:rsid w:val="005865D8"/>
    <w:rsid w:val="005868E8"/>
    <w:rsid w:val="00586DD7"/>
    <w:rsid w:val="00586F21"/>
    <w:rsid w:val="00587388"/>
    <w:rsid w:val="00590FC2"/>
    <w:rsid w:val="00591F03"/>
    <w:rsid w:val="00592577"/>
    <w:rsid w:val="00592F0F"/>
    <w:rsid w:val="00593532"/>
    <w:rsid w:val="005936AE"/>
    <w:rsid w:val="005936AF"/>
    <w:rsid w:val="00593F06"/>
    <w:rsid w:val="00593F88"/>
    <w:rsid w:val="005944E5"/>
    <w:rsid w:val="00594863"/>
    <w:rsid w:val="005950BC"/>
    <w:rsid w:val="00595D1D"/>
    <w:rsid w:val="0059611C"/>
    <w:rsid w:val="00596267"/>
    <w:rsid w:val="005A0B0B"/>
    <w:rsid w:val="005A22C5"/>
    <w:rsid w:val="005A2C0F"/>
    <w:rsid w:val="005A2D53"/>
    <w:rsid w:val="005A3910"/>
    <w:rsid w:val="005A3E77"/>
    <w:rsid w:val="005A3EC0"/>
    <w:rsid w:val="005A4F91"/>
    <w:rsid w:val="005A5317"/>
    <w:rsid w:val="005A5B67"/>
    <w:rsid w:val="005A5E51"/>
    <w:rsid w:val="005A6254"/>
    <w:rsid w:val="005A6590"/>
    <w:rsid w:val="005A6F63"/>
    <w:rsid w:val="005A7141"/>
    <w:rsid w:val="005A77C6"/>
    <w:rsid w:val="005A7A92"/>
    <w:rsid w:val="005B0621"/>
    <w:rsid w:val="005B0B8D"/>
    <w:rsid w:val="005B142A"/>
    <w:rsid w:val="005B17D5"/>
    <w:rsid w:val="005B199D"/>
    <w:rsid w:val="005B21D8"/>
    <w:rsid w:val="005B286F"/>
    <w:rsid w:val="005B288E"/>
    <w:rsid w:val="005B2900"/>
    <w:rsid w:val="005B2C7E"/>
    <w:rsid w:val="005B3311"/>
    <w:rsid w:val="005B3969"/>
    <w:rsid w:val="005B5098"/>
    <w:rsid w:val="005B57AD"/>
    <w:rsid w:val="005B5912"/>
    <w:rsid w:val="005B662F"/>
    <w:rsid w:val="005B7209"/>
    <w:rsid w:val="005B79EA"/>
    <w:rsid w:val="005C0B0E"/>
    <w:rsid w:val="005C0B1C"/>
    <w:rsid w:val="005C25B7"/>
    <w:rsid w:val="005C2F46"/>
    <w:rsid w:val="005C381A"/>
    <w:rsid w:val="005C39EB"/>
    <w:rsid w:val="005C3EA0"/>
    <w:rsid w:val="005C5435"/>
    <w:rsid w:val="005C5E1B"/>
    <w:rsid w:val="005C5EEA"/>
    <w:rsid w:val="005C691D"/>
    <w:rsid w:val="005C7656"/>
    <w:rsid w:val="005C79AC"/>
    <w:rsid w:val="005D0520"/>
    <w:rsid w:val="005D1877"/>
    <w:rsid w:val="005D1DAC"/>
    <w:rsid w:val="005D1F67"/>
    <w:rsid w:val="005D22AE"/>
    <w:rsid w:val="005D2E91"/>
    <w:rsid w:val="005D34B6"/>
    <w:rsid w:val="005D38FB"/>
    <w:rsid w:val="005D46A2"/>
    <w:rsid w:val="005D4EA1"/>
    <w:rsid w:val="005D4FA6"/>
    <w:rsid w:val="005D5166"/>
    <w:rsid w:val="005D5A2E"/>
    <w:rsid w:val="005D70CC"/>
    <w:rsid w:val="005D7419"/>
    <w:rsid w:val="005D7BEA"/>
    <w:rsid w:val="005E0079"/>
    <w:rsid w:val="005E066C"/>
    <w:rsid w:val="005E11B3"/>
    <w:rsid w:val="005E1A08"/>
    <w:rsid w:val="005E237C"/>
    <w:rsid w:val="005E2C44"/>
    <w:rsid w:val="005E2E35"/>
    <w:rsid w:val="005E300B"/>
    <w:rsid w:val="005E3280"/>
    <w:rsid w:val="005E3ABA"/>
    <w:rsid w:val="005E47BE"/>
    <w:rsid w:val="005E4FC9"/>
    <w:rsid w:val="005E55EC"/>
    <w:rsid w:val="005E5A4E"/>
    <w:rsid w:val="005E5EA6"/>
    <w:rsid w:val="005E64D8"/>
    <w:rsid w:val="005E7005"/>
    <w:rsid w:val="005E718E"/>
    <w:rsid w:val="005F06D2"/>
    <w:rsid w:val="005F08A8"/>
    <w:rsid w:val="005F09BE"/>
    <w:rsid w:val="005F0E08"/>
    <w:rsid w:val="005F0F9E"/>
    <w:rsid w:val="005F1896"/>
    <w:rsid w:val="005F1FB0"/>
    <w:rsid w:val="005F31FF"/>
    <w:rsid w:val="005F34E5"/>
    <w:rsid w:val="005F48CD"/>
    <w:rsid w:val="005F562A"/>
    <w:rsid w:val="005F5947"/>
    <w:rsid w:val="005F5AA3"/>
    <w:rsid w:val="005F672C"/>
    <w:rsid w:val="005F7003"/>
    <w:rsid w:val="006007D2"/>
    <w:rsid w:val="0060099F"/>
    <w:rsid w:val="00600BB7"/>
    <w:rsid w:val="00600E5D"/>
    <w:rsid w:val="00601059"/>
    <w:rsid w:val="006012B9"/>
    <w:rsid w:val="00601BFD"/>
    <w:rsid w:val="00602547"/>
    <w:rsid w:val="006027BD"/>
    <w:rsid w:val="00603832"/>
    <w:rsid w:val="006050F1"/>
    <w:rsid w:val="00605567"/>
    <w:rsid w:val="006058A7"/>
    <w:rsid w:val="006059B3"/>
    <w:rsid w:val="00606F7E"/>
    <w:rsid w:val="00607113"/>
    <w:rsid w:val="006071B5"/>
    <w:rsid w:val="0060743C"/>
    <w:rsid w:val="006079DE"/>
    <w:rsid w:val="00607F64"/>
    <w:rsid w:val="00610758"/>
    <w:rsid w:val="00610825"/>
    <w:rsid w:val="0061083C"/>
    <w:rsid w:val="0061138D"/>
    <w:rsid w:val="006113A5"/>
    <w:rsid w:val="00611D7A"/>
    <w:rsid w:val="00612649"/>
    <w:rsid w:val="00613808"/>
    <w:rsid w:val="00613E5F"/>
    <w:rsid w:val="00614C49"/>
    <w:rsid w:val="00614E89"/>
    <w:rsid w:val="00615149"/>
    <w:rsid w:val="0061566B"/>
    <w:rsid w:val="00615C4D"/>
    <w:rsid w:val="00615C80"/>
    <w:rsid w:val="00615EEE"/>
    <w:rsid w:val="00616C89"/>
    <w:rsid w:val="0062054E"/>
    <w:rsid w:val="006205CC"/>
    <w:rsid w:val="006209D5"/>
    <w:rsid w:val="00620B0F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5B0"/>
    <w:rsid w:val="00630C8F"/>
    <w:rsid w:val="00630D2E"/>
    <w:rsid w:val="00631118"/>
    <w:rsid w:val="00631181"/>
    <w:rsid w:val="006313AE"/>
    <w:rsid w:val="00632D5B"/>
    <w:rsid w:val="0063381B"/>
    <w:rsid w:val="00634784"/>
    <w:rsid w:val="00634AAA"/>
    <w:rsid w:val="00634C72"/>
    <w:rsid w:val="006356ED"/>
    <w:rsid w:val="00635D14"/>
    <w:rsid w:val="006364F1"/>
    <w:rsid w:val="006367F8"/>
    <w:rsid w:val="006369EA"/>
    <w:rsid w:val="00636B97"/>
    <w:rsid w:val="00636F46"/>
    <w:rsid w:val="006376DE"/>
    <w:rsid w:val="0063793B"/>
    <w:rsid w:val="00637BD6"/>
    <w:rsid w:val="00640209"/>
    <w:rsid w:val="006407A8"/>
    <w:rsid w:val="00640B1E"/>
    <w:rsid w:val="00640FBB"/>
    <w:rsid w:val="00641134"/>
    <w:rsid w:val="006418C7"/>
    <w:rsid w:val="006429F8"/>
    <w:rsid w:val="00642B95"/>
    <w:rsid w:val="00643348"/>
    <w:rsid w:val="006438A5"/>
    <w:rsid w:val="006439F7"/>
    <w:rsid w:val="00643D70"/>
    <w:rsid w:val="00643FDE"/>
    <w:rsid w:val="0064476B"/>
    <w:rsid w:val="00645F24"/>
    <w:rsid w:val="00646458"/>
    <w:rsid w:val="00647AE9"/>
    <w:rsid w:val="00647E1E"/>
    <w:rsid w:val="0065001C"/>
    <w:rsid w:val="006518CD"/>
    <w:rsid w:val="00652022"/>
    <w:rsid w:val="006523AD"/>
    <w:rsid w:val="00652803"/>
    <w:rsid w:val="00652E41"/>
    <w:rsid w:val="00653D47"/>
    <w:rsid w:val="0065407D"/>
    <w:rsid w:val="00654A1C"/>
    <w:rsid w:val="00656298"/>
    <w:rsid w:val="006564F9"/>
    <w:rsid w:val="006565C9"/>
    <w:rsid w:val="006568F1"/>
    <w:rsid w:val="00656901"/>
    <w:rsid w:val="00657D5A"/>
    <w:rsid w:val="00660110"/>
    <w:rsid w:val="0066041B"/>
    <w:rsid w:val="00660DAA"/>
    <w:rsid w:val="00661F1C"/>
    <w:rsid w:val="006626C6"/>
    <w:rsid w:val="00662F77"/>
    <w:rsid w:val="006631D6"/>
    <w:rsid w:val="006631D9"/>
    <w:rsid w:val="00663943"/>
    <w:rsid w:val="0066437C"/>
    <w:rsid w:val="006645D7"/>
    <w:rsid w:val="00664898"/>
    <w:rsid w:val="00664C7E"/>
    <w:rsid w:val="00664E90"/>
    <w:rsid w:val="0066605D"/>
    <w:rsid w:val="006660C6"/>
    <w:rsid w:val="006661A8"/>
    <w:rsid w:val="006661CE"/>
    <w:rsid w:val="00666395"/>
    <w:rsid w:val="00666DD8"/>
    <w:rsid w:val="006705F0"/>
    <w:rsid w:val="00670B02"/>
    <w:rsid w:val="00670B5A"/>
    <w:rsid w:val="00670B7C"/>
    <w:rsid w:val="00670E91"/>
    <w:rsid w:val="00671283"/>
    <w:rsid w:val="006726F6"/>
    <w:rsid w:val="006727BC"/>
    <w:rsid w:val="00672C41"/>
    <w:rsid w:val="00673799"/>
    <w:rsid w:val="00673B4E"/>
    <w:rsid w:val="00673F38"/>
    <w:rsid w:val="00673F57"/>
    <w:rsid w:val="00674A87"/>
    <w:rsid w:val="0067519D"/>
    <w:rsid w:val="006757FC"/>
    <w:rsid w:val="006765FF"/>
    <w:rsid w:val="00677A01"/>
    <w:rsid w:val="00680F63"/>
    <w:rsid w:val="00681409"/>
    <w:rsid w:val="00681497"/>
    <w:rsid w:val="00682B40"/>
    <w:rsid w:val="00682BCD"/>
    <w:rsid w:val="00683590"/>
    <w:rsid w:val="00683A98"/>
    <w:rsid w:val="0068422A"/>
    <w:rsid w:val="006853A9"/>
    <w:rsid w:val="00685676"/>
    <w:rsid w:val="00685CB5"/>
    <w:rsid w:val="00686ACD"/>
    <w:rsid w:val="00686C4F"/>
    <w:rsid w:val="00686F8C"/>
    <w:rsid w:val="0068764D"/>
    <w:rsid w:val="00690097"/>
    <w:rsid w:val="006906C2"/>
    <w:rsid w:val="00690D77"/>
    <w:rsid w:val="006911E8"/>
    <w:rsid w:val="0069172E"/>
    <w:rsid w:val="00691825"/>
    <w:rsid w:val="00691AE9"/>
    <w:rsid w:val="00693166"/>
    <w:rsid w:val="0069396F"/>
    <w:rsid w:val="00693A52"/>
    <w:rsid w:val="0069402C"/>
    <w:rsid w:val="00694443"/>
    <w:rsid w:val="0069476C"/>
    <w:rsid w:val="00694F02"/>
    <w:rsid w:val="00694F7B"/>
    <w:rsid w:val="0069554A"/>
    <w:rsid w:val="00696285"/>
    <w:rsid w:val="00696702"/>
    <w:rsid w:val="00696D99"/>
    <w:rsid w:val="006A0B63"/>
    <w:rsid w:val="006A131E"/>
    <w:rsid w:val="006A1EB4"/>
    <w:rsid w:val="006A2DBE"/>
    <w:rsid w:val="006A2FC0"/>
    <w:rsid w:val="006A3C59"/>
    <w:rsid w:val="006A4301"/>
    <w:rsid w:val="006A443D"/>
    <w:rsid w:val="006A4828"/>
    <w:rsid w:val="006A4BC4"/>
    <w:rsid w:val="006A4D29"/>
    <w:rsid w:val="006A65EF"/>
    <w:rsid w:val="006A664F"/>
    <w:rsid w:val="006A6838"/>
    <w:rsid w:val="006A6996"/>
    <w:rsid w:val="006A6A9A"/>
    <w:rsid w:val="006A6C31"/>
    <w:rsid w:val="006A7F1F"/>
    <w:rsid w:val="006B007A"/>
    <w:rsid w:val="006B00F0"/>
    <w:rsid w:val="006B08F3"/>
    <w:rsid w:val="006B178C"/>
    <w:rsid w:val="006B1A1A"/>
    <w:rsid w:val="006B1A64"/>
    <w:rsid w:val="006B1CA7"/>
    <w:rsid w:val="006B28CE"/>
    <w:rsid w:val="006B2F6F"/>
    <w:rsid w:val="006B3DAA"/>
    <w:rsid w:val="006B4411"/>
    <w:rsid w:val="006B4D44"/>
    <w:rsid w:val="006B4EF4"/>
    <w:rsid w:val="006B5222"/>
    <w:rsid w:val="006B5246"/>
    <w:rsid w:val="006B5498"/>
    <w:rsid w:val="006B5F56"/>
    <w:rsid w:val="006B6875"/>
    <w:rsid w:val="006B6CC8"/>
    <w:rsid w:val="006B731A"/>
    <w:rsid w:val="006B7FCD"/>
    <w:rsid w:val="006C09F2"/>
    <w:rsid w:val="006C0A7E"/>
    <w:rsid w:val="006C0EE6"/>
    <w:rsid w:val="006C28EB"/>
    <w:rsid w:val="006C366D"/>
    <w:rsid w:val="006C3BC6"/>
    <w:rsid w:val="006C3E60"/>
    <w:rsid w:val="006C4E40"/>
    <w:rsid w:val="006C50B4"/>
    <w:rsid w:val="006C560F"/>
    <w:rsid w:val="006C5A2B"/>
    <w:rsid w:val="006C7323"/>
    <w:rsid w:val="006C73D1"/>
    <w:rsid w:val="006C75BA"/>
    <w:rsid w:val="006C76A0"/>
    <w:rsid w:val="006C782F"/>
    <w:rsid w:val="006D0082"/>
    <w:rsid w:val="006D059C"/>
    <w:rsid w:val="006D0D08"/>
    <w:rsid w:val="006D0D8A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B98"/>
    <w:rsid w:val="006D6FC7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32A"/>
    <w:rsid w:val="006E2C32"/>
    <w:rsid w:val="006E2C61"/>
    <w:rsid w:val="006E328A"/>
    <w:rsid w:val="006E330E"/>
    <w:rsid w:val="006E3A1C"/>
    <w:rsid w:val="006E46B3"/>
    <w:rsid w:val="006E59BA"/>
    <w:rsid w:val="006E63D1"/>
    <w:rsid w:val="006E6E88"/>
    <w:rsid w:val="006E6F34"/>
    <w:rsid w:val="006E7BD9"/>
    <w:rsid w:val="006F1843"/>
    <w:rsid w:val="006F1CDB"/>
    <w:rsid w:val="006F1D76"/>
    <w:rsid w:val="006F1EC4"/>
    <w:rsid w:val="006F1FDF"/>
    <w:rsid w:val="006F2910"/>
    <w:rsid w:val="006F4158"/>
    <w:rsid w:val="006F421D"/>
    <w:rsid w:val="006F495F"/>
    <w:rsid w:val="006F4DAF"/>
    <w:rsid w:val="006F62B8"/>
    <w:rsid w:val="006F6366"/>
    <w:rsid w:val="006F6858"/>
    <w:rsid w:val="006F6D9A"/>
    <w:rsid w:val="006F6E47"/>
    <w:rsid w:val="006F6EDB"/>
    <w:rsid w:val="006F6F67"/>
    <w:rsid w:val="006F736D"/>
    <w:rsid w:val="006F7573"/>
    <w:rsid w:val="006F764D"/>
    <w:rsid w:val="006F76A4"/>
    <w:rsid w:val="006F77CF"/>
    <w:rsid w:val="006F796F"/>
    <w:rsid w:val="006F7ADA"/>
    <w:rsid w:val="00700B4E"/>
    <w:rsid w:val="00700BE2"/>
    <w:rsid w:val="0070175E"/>
    <w:rsid w:val="00702276"/>
    <w:rsid w:val="00702820"/>
    <w:rsid w:val="0070283A"/>
    <w:rsid w:val="00703478"/>
    <w:rsid w:val="007034B4"/>
    <w:rsid w:val="00703CB7"/>
    <w:rsid w:val="00703F1B"/>
    <w:rsid w:val="00703F36"/>
    <w:rsid w:val="00704E83"/>
    <w:rsid w:val="007059DF"/>
    <w:rsid w:val="00705CA0"/>
    <w:rsid w:val="00705FA1"/>
    <w:rsid w:val="007060C9"/>
    <w:rsid w:val="007066ED"/>
    <w:rsid w:val="00707064"/>
    <w:rsid w:val="00707D3A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41AA"/>
    <w:rsid w:val="0071427D"/>
    <w:rsid w:val="007156C4"/>
    <w:rsid w:val="00715D18"/>
    <w:rsid w:val="007174EE"/>
    <w:rsid w:val="00717BC3"/>
    <w:rsid w:val="00720030"/>
    <w:rsid w:val="007205B9"/>
    <w:rsid w:val="00720AED"/>
    <w:rsid w:val="00720CE4"/>
    <w:rsid w:val="00720D26"/>
    <w:rsid w:val="00721000"/>
    <w:rsid w:val="0072144E"/>
    <w:rsid w:val="00721BB2"/>
    <w:rsid w:val="00721EE8"/>
    <w:rsid w:val="00722104"/>
    <w:rsid w:val="00722491"/>
    <w:rsid w:val="007231F6"/>
    <w:rsid w:val="007237E8"/>
    <w:rsid w:val="00723A34"/>
    <w:rsid w:val="00723ECD"/>
    <w:rsid w:val="00724046"/>
    <w:rsid w:val="0072429C"/>
    <w:rsid w:val="00724352"/>
    <w:rsid w:val="0072455B"/>
    <w:rsid w:val="00724BE0"/>
    <w:rsid w:val="007257A2"/>
    <w:rsid w:val="00725B43"/>
    <w:rsid w:val="00726AB8"/>
    <w:rsid w:val="00726B94"/>
    <w:rsid w:val="00726DE3"/>
    <w:rsid w:val="007277FE"/>
    <w:rsid w:val="007278FF"/>
    <w:rsid w:val="007304DD"/>
    <w:rsid w:val="007310F2"/>
    <w:rsid w:val="007316DF"/>
    <w:rsid w:val="00731D7B"/>
    <w:rsid w:val="007320A6"/>
    <w:rsid w:val="00732BEF"/>
    <w:rsid w:val="00732E28"/>
    <w:rsid w:val="00732FFA"/>
    <w:rsid w:val="00733013"/>
    <w:rsid w:val="00733D85"/>
    <w:rsid w:val="00734B00"/>
    <w:rsid w:val="00735602"/>
    <w:rsid w:val="0073588B"/>
    <w:rsid w:val="007359D7"/>
    <w:rsid w:val="007378BA"/>
    <w:rsid w:val="00741086"/>
    <w:rsid w:val="00741568"/>
    <w:rsid w:val="0074220A"/>
    <w:rsid w:val="0074290C"/>
    <w:rsid w:val="00742C7B"/>
    <w:rsid w:val="0074377F"/>
    <w:rsid w:val="00743876"/>
    <w:rsid w:val="00744206"/>
    <w:rsid w:val="00744523"/>
    <w:rsid w:val="00745194"/>
    <w:rsid w:val="007464A1"/>
    <w:rsid w:val="00746768"/>
    <w:rsid w:val="007468E1"/>
    <w:rsid w:val="00746B77"/>
    <w:rsid w:val="00746DAC"/>
    <w:rsid w:val="00747168"/>
    <w:rsid w:val="007503B9"/>
    <w:rsid w:val="007506E8"/>
    <w:rsid w:val="007513B6"/>
    <w:rsid w:val="00751853"/>
    <w:rsid w:val="0075286F"/>
    <w:rsid w:val="00752B91"/>
    <w:rsid w:val="007538D1"/>
    <w:rsid w:val="00753A02"/>
    <w:rsid w:val="0075402D"/>
    <w:rsid w:val="00754097"/>
    <w:rsid w:val="00754688"/>
    <w:rsid w:val="00755210"/>
    <w:rsid w:val="0075558B"/>
    <w:rsid w:val="007570EA"/>
    <w:rsid w:val="0075774E"/>
    <w:rsid w:val="0076150E"/>
    <w:rsid w:val="00761AD4"/>
    <w:rsid w:val="00761B37"/>
    <w:rsid w:val="00762F2B"/>
    <w:rsid w:val="00763E1F"/>
    <w:rsid w:val="00764F4F"/>
    <w:rsid w:val="007652AA"/>
    <w:rsid w:val="00765492"/>
    <w:rsid w:val="007659A7"/>
    <w:rsid w:val="00766154"/>
    <w:rsid w:val="00766BE6"/>
    <w:rsid w:val="00767149"/>
    <w:rsid w:val="0076744E"/>
    <w:rsid w:val="007678AB"/>
    <w:rsid w:val="007678C0"/>
    <w:rsid w:val="007700E9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596F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5664"/>
    <w:rsid w:val="0078572C"/>
    <w:rsid w:val="00785739"/>
    <w:rsid w:val="00785C01"/>
    <w:rsid w:val="00786734"/>
    <w:rsid w:val="00786BB5"/>
    <w:rsid w:val="00787510"/>
    <w:rsid w:val="00791C1B"/>
    <w:rsid w:val="007922F8"/>
    <w:rsid w:val="00792CD6"/>
    <w:rsid w:val="007931BA"/>
    <w:rsid w:val="007936C0"/>
    <w:rsid w:val="0079442D"/>
    <w:rsid w:val="00794441"/>
    <w:rsid w:val="00794570"/>
    <w:rsid w:val="00794FDD"/>
    <w:rsid w:val="00795514"/>
    <w:rsid w:val="00795E88"/>
    <w:rsid w:val="00796155"/>
    <w:rsid w:val="00796522"/>
    <w:rsid w:val="00796B2F"/>
    <w:rsid w:val="007971FB"/>
    <w:rsid w:val="00797D98"/>
    <w:rsid w:val="007A0854"/>
    <w:rsid w:val="007A095E"/>
    <w:rsid w:val="007A0AF4"/>
    <w:rsid w:val="007A0FCB"/>
    <w:rsid w:val="007A105D"/>
    <w:rsid w:val="007A1C0B"/>
    <w:rsid w:val="007A24A8"/>
    <w:rsid w:val="007A255E"/>
    <w:rsid w:val="007A2E9E"/>
    <w:rsid w:val="007A3773"/>
    <w:rsid w:val="007A38C3"/>
    <w:rsid w:val="007A3A4A"/>
    <w:rsid w:val="007A4999"/>
    <w:rsid w:val="007A4AE2"/>
    <w:rsid w:val="007A4CD1"/>
    <w:rsid w:val="007A51EF"/>
    <w:rsid w:val="007A5329"/>
    <w:rsid w:val="007A53F5"/>
    <w:rsid w:val="007A5CBC"/>
    <w:rsid w:val="007A6351"/>
    <w:rsid w:val="007A68AA"/>
    <w:rsid w:val="007A6B5C"/>
    <w:rsid w:val="007A76A0"/>
    <w:rsid w:val="007A7F6B"/>
    <w:rsid w:val="007B0458"/>
    <w:rsid w:val="007B1394"/>
    <w:rsid w:val="007B1554"/>
    <w:rsid w:val="007B16E2"/>
    <w:rsid w:val="007B22C7"/>
    <w:rsid w:val="007B2420"/>
    <w:rsid w:val="007B27F9"/>
    <w:rsid w:val="007B446A"/>
    <w:rsid w:val="007B45FB"/>
    <w:rsid w:val="007B512A"/>
    <w:rsid w:val="007B5967"/>
    <w:rsid w:val="007B63BF"/>
    <w:rsid w:val="007B6720"/>
    <w:rsid w:val="007B744C"/>
    <w:rsid w:val="007B74F1"/>
    <w:rsid w:val="007B7F6A"/>
    <w:rsid w:val="007C05C3"/>
    <w:rsid w:val="007C0ACE"/>
    <w:rsid w:val="007C1493"/>
    <w:rsid w:val="007C1ABF"/>
    <w:rsid w:val="007C31E4"/>
    <w:rsid w:val="007C377C"/>
    <w:rsid w:val="007C3D26"/>
    <w:rsid w:val="007C4391"/>
    <w:rsid w:val="007C4A10"/>
    <w:rsid w:val="007C4F48"/>
    <w:rsid w:val="007C50C2"/>
    <w:rsid w:val="007C52EC"/>
    <w:rsid w:val="007C5C0B"/>
    <w:rsid w:val="007C6216"/>
    <w:rsid w:val="007C63A3"/>
    <w:rsid w:val="007C6B55"/>
    <w:rsid w:val="007C75FA"/>
    <w:rsid w:val="007D0A36"/>
    <w:rsid w:val="007D10FB"/>
    <w:rsid w:val="007D180C"/>
    <w:rsid w:val="007D19EF"/>
    <w:rsid w:val="007D1F62"/>
    <w:rsid w:val="007D250B"/>
    <w:rsid w:val="007D2981"/>
    <w:rsid w:val="007D2D3A"/>
    <w:rsid w:val="007D36E2"/>
    <w:rsid w:val="007D36F1"/>
    <w:rsid w:val="007D3B6D"/>
    <w:rsid w:val="007D3E81"/>
    <w:rsid w:val="007D4827"/>
    <w:rsid w:val="007D4CC8"/>
    <w:rsid w:val="007D4FB4"/>
    <w:rsid w:val="007D54F5"/>
    <w:rsid w:val="007D6524"/>
    <w:rsid w:val="007D6BB2"/>
    <w:rsid w:val="007D7072"/>
    <w:rsid w:val="007D7AFB"/>
    <w:rsid w:val="007D7C1A"/>
    <w:rsid w:val="007E06D6"/>
    <w:rsid w:val="007E076D"/>
    <w:rsid w:val="007E0B88"/>
    <w:rsid w:val="007E0D1E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72"/>
    <w:rsid w:val="007E5688"/>
    <w:rsid w:val="007E6913"/>
    <w:rsid w:val="007E6B5F"/>
    <w:rsid w:val="007E7A9B"/>
    <w:rsid w:val="007E7FB5"/>
    <w:rsid w:val="007E7FB6"/>
    <w:rsid w:val="007F0E6B"/>
    <w:rsid w:val="007F11E8"/>
    <w:rsid w:val="007F12FC"/>
    <w:rsid w:val="007F1698"/>
    <w:rsid w:val="007F1803"/>
    <w:rsid w:val="007F2759"/>
    <w:rsid w:val="007F28FF"/>
    <w:rsid w:val="007F3ACD"/>
    <w:rsid w:val="007F461C"/>
    <w:rsid w:val="007F4AF4"/>
    <w:rsid w:val="007F4E74"/>
    <w:rsid w:val="007F55C7"/>
    <w:rsid w:val="007F5ADE"/>
    <w:rsid w:val="007F6010"/>
    <w:rsid w:val="007F6531"/>
    <w:rsid w:val="007F749D"/>
    <w:rsid w:val="007F750E"/>
    <w:rsid w:val="007F7A8D"/>
    <w:rsid w:val="007F7ACC"/>
    <w:rsid w:val="0080194C"/>
    <w:rsid w:val="00801997"/>
    <w:rsid w:val="00801B02"/>
    <w:rsid w:val="00801F74"/>
    <w:rsid w:val="00802F27"/>
    <w:rsid w:val="008044EE"/>
    <w:rsid w:val="00804A7D"/>
    <w:rsid w:val="00804C6C"/>
    <w:rsid w:val="00804FAB"/>
    <w:rsid w:val="00805B0B"/>
    <w:rsid w:val="008076E6"/>
    <w:rsid w:val="00807768"/>
    <w:rsid w:val="008079CD"/>
    <w:rsid w:val="00807A52"/>
    <w:rsid w:val="00807E69"/>
    <w:rsid w:val="0081078B"/>
    <w:rsid w:val="00811715"/>
    <w:rsid w:val="00811EB2"/>
    <w:rsid w:val="00812861"/>
    <w:rsid w:val="00814156"/>
    <w:rsid w:val="008143DC"/>
    <w:rsid w:val="00814400"/>
    <w:rsid w:val="00814CE5"/>
    <w:rsid w:val="008152E6"/>
    <w:rsid w:val="00815AF1"/>
    <w:rsid w:val="00817007"/>
    <w:rsid w:val="008206B7"/>
    <w:rsid w:val="008206EE"/>
    <w:rsid w:val="00820C5A"/>
    <w:rsid w:val="008216AB"/>
    <w:rsid w:val="00821837"/>
    <w:rsid w:val="008225F8"/>
    <w:rsid w:val="00822F59"/>
    <w:rsid w:val="0082326C"/>
    <w:rsid w:val="008236A1"/>
    <w:rsid w:val="00823B25"/>
    <w:rsid w:val="00824249"/>
    <w:rsid w:val="008242B4"/>
    <w:rsid w:val="0082566B"/>
    <w:rsid w:val="00826975"/>
    <w:rsid w:val="00827178"/>
    <w:rsid w:val="00827AA6"/>
    <w:rsid w:val="00827BE8"/>
    <w:rsid w:val="0083056C"/>
    <w:rsid w:val="008316E1"/>
    <w:rsid w:val="00831768"/>
    <w:rsid w:val="00831AF9"/>
    <w:rsid w:val="0083245A"/>
    <w:rsid w:val="00832EE8"/>
    <w:rsid w:val="00833076"/>
    <w:rsid w:val="00834140"/>
    <w:rsid w:val="008341DD"/>
    <w:rsid w:val="00834C65"/>
    <w:rsid w:val="00835204"/>
    <w:rsid w:val="00835242"/>
    <w:rsid w:val="0083568C"/>
    <w:rsid w:val="0083606D"/>
    <w:rsid w:val="0083654F"/>
    <w:rsid w:val="008367E4"/>
    <w:rsid w:val="00836974"/>
    <w:rsid w:val="00837AD8"/>
    <w:rsid w:val="00837EEB"/>
    <w:rsid w:val="00840F44"/>
    <w:rsid w:val="0084126F"/>
    <w:rsid w:val="00842019"/>
    <w:rsid w:val="008421D3"/>
    <w:rsid w:val="00842F5B"/>
    <w:rsid w:val="008436A2"/>
    <w:rsid w:val="00843B67"/>
    <w:rsid w:val="0084422A"/>
    <w:rsid w:val="008446D0"/>
    <w:rsid w:val="00844B21"/>
    <w:rsid w:val="00844B6D"/>
    <w:rsid w:val="00844DB7"/>
    <w:rsid w:val="00844FBD"/>
    <w:rsid w:val="00845294"/>
    <w:rsid w:val="00846502"/>
    <w:rsid w:val="00847222"/>
    <w:rsid w:val="00847343"/>
    <w:rsid w:val="00847C82"/>
    <w:rsid w:val="00847D16"/>
    <w:rsid w:val="00847EC9"/>
    <w:rsid w:val="00850DCF"/>
    <w:rsid w:val="008525BE"/>
    <w:rsid w:val="00852A2F"/>
    <w:rsid w:val="00853150"/>
    <w:rsid w:val="008537FC"/>
    <w:rsid w:val="00853B2B"/>
    <w:rsid w:val="00853B98"/>
    <w:rsid w:val="00854476"/>
    <w:rsid w:val="00854516"/>
    <w:rsid w:val="0085573A"/>
    <w:rsid w:val="00855A3E"/>
    <w:rsid w:val="00855B68"/>
    <w:rsid w:val="0085631C"/>
    <w:rsid w:val="0085641C"/>
    <w:rsid w:val="008575E6"/>
    <w:rsid w:val="00860C5F"/>
    <w:rsid w:val="0086246C"/>
    <w:rsid w:val="00862CDF"/>
    <w:rsid w:val="008652CE"/>
    <w:rsid w:val="0086790E"/>
    <w:rsid w:val="00867BDF"/>
    <w:rsid w:val="008706CE"/>
    <w:rsid w:val="00871383"/>
    <w:rsid w:val="00871CA3"/>
    <w:rsid w:val="00871E18"/>
    <w:rsid w:val="008726D0"/>
    <w:rsid w:val="00872C69"/>
    <w:rsid w:val="00873644"/>
    <w:rsid w:val="00873AA0"/>
    <w:rsid w:val="008744DD"/>
    <w:rsid w:val="008747FC"/>
    <w:rsid w:val="00874A61"/>
    <w:rsid w:val="00874E26"/>
    <w:rsid w:val="00874E5A"/>
    <w:rsid w:val="00875A60"/>
    <w:rsid w:val="00876DBB"/>
    <w:rsid w:val="008776BD"/>
    <w:rsid w:val="008778F0"/>
    <w:rsid w:val="0088014B"/>
    <w:rsid w:val="008809A6"/>
    <w:rsid w:val="00881590"/>
    <w:rsid w:val="008815CB"/>
    <w:rsid w:val="008815F2"/>
    <w:rsid w:val="0088193D"/>
    <w:rsid w:val="00881BC8"/>
    <w:rsid w:val="008826AC"/>
    <w:rsid w:val="00882FC7"/>
    <w:rsid w:val="00883709"/>
    <w:rsid w:val="008838A3"/>
    <w:rsid w:val="00884285"/>
    <w:rsid w:val="00884DB8"/>
    <w:rsid w:val="00884DEA"/>
    <w:rsid w:val="00884E52"/>
    <w:rsid w:val="00885159"/>
    <w:rsid w:val="008851E6"/>
    <w:rsid w:val="008855C7"/>
    <w:rsid w:val="00885747"/>
    <w:rsid w:val="00885DE7"/>
    <w:rsid w:val="008860B9"/>
    <w:rsid w:val="008863A9"/>
    <w:rsid w:val="008870D7"/>
    <w:rsid w:val="00887186"/>
    <w:rsid w:val="00887689"/>
    <w:rsid w:val="00887BAA"/>
    <w:rsid w:val="0089084E"/>
    <w:rsid w:val="00890994"/>
    <w:rsid w:val="00890C7C"/>
    <w:rsid w:val="00890F8C"/>
    <w:rsid w:val="00891D1D"/>
    <w:rsid w:val="008922C2"/>
    <w:rsid w:val="00892676"/>
    <w:rsid w:val="00892701"/>
    <w:rsid w:val="00894081"/>
    <w:rsid w:val="008946B7"/>
    <w:rsid w:val="00895305"/>
    <w:rsid w:val="00895A97"/>
    <w:rsid w:val="00897872"/>
    <w:rsid w:val="008A0411"/>
    <w:rsid w:val="008A07B6"/>
    <w:rsid w:val="008A1277"/>
    <w:rsid w:val="008A1728"/>
    <w:rsid w:val="008A1A2E"/>
    <w:rsid w:val="008A25C3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B82"/>
    <w:rsid w:val="008A7C51"/>
    <w:rsid w:val="008A7D7C"/>
    <w:rsid w:val="008B016D"/>
    <w:rsid w:val="008B03C4"/>
    <w:rsid w:val="008B1A4E"/>
    <w:rsid w:val="008B1FD4"/>
    <w:rsid w:val="008B2872"/>
    <w:rsid w:val="008B291E"/>
    <w:rsid w:val="008B2BF7"/>
    <w:rsid w:val="008B2D35"/>
    <w:rsid w:val="008B3BAE"/>
    <w:rsid w:val="008B3F0F"/>
    <w:rsid w:val="008B433C"/>
    <w:rsid w:val="008B4F21"/>
    <w:rsid w:val="008B5979"/>
    <w:rsid w:val="008B5CD8"/>
    <w:rsid w:val="008B751B"/>
    <w:rsid w:val="008B7E25"/>
    <w:rsid w:val="008C0CFF"/>
    <w:rsid w:val="008C1D49"/>
    <w:rsid w:val="008C1E98"/>
    <w:rsid w:val="008C21B9"/>
    <w:rsid w:val="008C2871"/>
    <w:rsid w:val="008C320D"/>
    <w:rsid w:val="008C4C97"/>
    <w:rsid w:val="008C53F3"/>
    <w:rsid w:val="008C585F"/>
    <w:rsid w:val="008C5A12"/>
    <w:rsid w:val="008C5B91"/>
    <w:rsid w:val="008C5CDC"/>
    <w:rsid w:val="008C7645"/>
    <w:rsid w:val="008C776E"/>
    <w:rsid w:val="008C7D0D"/>
    <w:rsid w:val="008D03CA"/>
    <w:rsid w:val="008D0901"/>
    <w:rsid w:val="008D0A63"/>
    <w:rsid w:val="008D1335"/>
    <w:rsid w:val="008D1CC6"/>
    <w:rsid w:val="008D2597"/>
    <w:rsid w:val="008D26FD"/>
    <w:rsid w:val="008D2754"/>
    <w:rsid w:val="008D2C81"/>
    <w:rsid w:val="008D33F5"/>
    <w:rsid w:val="008D3DEB"/>
    <w:rsid w:val="008D40FD"/>
    <w:rsid w:val="008D4107"/>
    <w:rsid w:val="008D49A6"/>
    <w:rsid w:val="008D54BC"/>
    <w:rsid w:val="008D54D3"/>
    <w:rsid w:val="008D5FF6"/>
    <w:rsid w:val="008D62F9"/>
    <w:rsid w:val="008D665E"/>
    <w:rsid w:val="008D6B8C"/>
    <w:rsid w:val="008D7A60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B51"/>
    <w:rsid w:val="008E410A"/>
    <w:rsid w:val="008E48DB"/>
    <w:rsid w:val="008E5CF9"/>
    <w:rsid w:val="008E5F67"/>
    <w:rsid w:val="008E6E28"/>
    <w:rsid w:val="008E6ECB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C0D"/>
    <w:rsid w:val="008F3C0E"/>
    <w:rsid w:val="008F3E46"/>
    <w:rsid w:val="008F3E60"/>
    <w:rsid w:val="008F4441"/>
    <w:rsid w:val="008F4505"/>
    <w:rsid w:val="008F4840"/>
    <w:rsid w:val="008F5585"/>
    <w:rsid w:val="008F5B85"/>
    <w:rsid w:val="008F5F48"/>
    <w:rsid w:val="008F7090"/>
    <w:rsid w:val="008F7335"/>
    <w:rsid w:val="008F762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F0"/>
    <w:rsid w:val="009035C5"/>
    <w:rsid w:val="00903F1E"/>
    <w:rsid w:val="00904758"/>
    <w:rsid w:val="009051C8"/>
    <w:rsid w:val="00905409"/>
    <w:rsid w:val="009056CC"/>
    <w:rsid w:val="00905879"/>
    <w:rsid w:val="00905B1B"/>
    <w:rsid w:val="009065CC"/>
    <w:rsid w:val="00906FB3"/>
    <w:rsid w:val="0090710A"/>
    <w:rsid w:val="00907B8F"/>
    <w:rsid w:val="00907C1A"/>
    <w:rsid w:val="00910004"/>
    <w:rsid w:val="00910563"/>
    <w:rsid w:val="00910F69"/>
    <w:rsid w:val="00911055"/>
    <w:rsid w:val="009112F5"/>
    <w:rsid w:val="009116AB"/>
    <w:rsid w:val="009118A8"/>
    <w:rsid w:val="00911A2B"/>
    <w:rsid w:val="00911B5A"/>
    <w:rsid w:val="00912CF1"/>
    <w:rsid w:val="00912E27"/>
    <w:rsid w:val="009135AE"/>
    <w:rsid w:val="00914B67"/>
    <w:rsid w:val="009160D6"/>
    <w:rsid w:val="00916611"/>
    <w:rsid w:val="009173E2"/>
    <w:rsid w:val="0091792E"/>
    <w:rsid w:val="009201CA"/>
    <w:rsid w:val="00920974"/>
    <w:rsid w:val="009216CE"/>
    <w:rsid w:val="0092170B"/>
    <w:rsid w:val="009218A0"/>
    <w:rsid w:val="009222D0"/>
    <w:rsid w:val="00922D7C"/>
    <w:rsid w:val="0092399A"/>
    <w:rsid w:val="009239BB"/>
    <w:rsid w:val="009240DB"/>
    <w:rsid w:val="0092516E"/>
    <w:rsid w:val="009258C2"/>
    <w:rsid w:val="00926114"/>
    <w:rsid w:val="0092656A"/>
    <w:rsid w:val="00926E06"/>
    <w:rsid w:val="00927274"/>
    <w:rsid w:val="00927857"/>
    <w:rsid w:val="00927A59"/>
    <w:rsid w:val="00927C85"/>
    <w:rsid w:val="00927CD4"/>
    <w:rsid w:val="00927D73"/>
    <w:rsid w:val="00931E63"/>
    <w:rsid w:val="00932114"/>
    <w:rsid w:val="00932AE1"/>
    <w:rsid w:val="00933D96"/>
    <w:rsid w:val="00934370"/>
    <w:rsid w:val="009345CA"/>
    <w:rsid w:val="00934889"/>
    <w:rsid w:val="00934B3A"/>
    <w:rsid w:val="00934C21"/>
    <w:rsid w:val="00935166"/>
    <w:rsid w:val="00935487"/>
    <w:rsid w:val="00935770"/>
    <w:rsid w:val="009359F5"/>
    <w:rsid w:val="0093654F"/>
    <w:rsid w:val="00936928"/>
    <w:rsid w:val="00936AD3"/>
    <w:rsid w:val="00936D0F"/>
    <w:rsid w:val="0093757B"/>
    <w:rsid w:val="00937B6F"/>
    <w:rsid w:val="00937F89"/>
    <w:rsid w:val="0094074A"/>
    <w:rsid w:val="009408F8"/>
    <w:rsid w:val="009413E3"/>
    <w:rsid w:val="00941939"/>
    <w:rsid w:val="009421CA"/>
    <w:rsid w:val="00942B40"/>
    <w:rsid w:val="00942DAE"/>
    <w:rsid w:val="00942E79"/>
    <w:rsid w:val="00942E7E"/>
    <w:rsid w:val="00943120"/>
    <w:rsid w:val="009433E5"/>
    <w:rsid w:val="00943AAA"/>
    <w:rsid w:val="009457EC"/>
    <w:rsid w:val="00945D01"/>
    <w:rsid w:val="00945E82"/>
    <w:rsid w:val="0094603E"/>
    <w:rsid w:val="00946A28"/>
    <w:rsid w:val="00946C4F"/>
    <w:rsid w:val="00946E54"/>
    <w:rsid w:val="009476C8"/>
    <w:rsid w:val="00947EE8"/>
    <w:rsid w:val="009508BC"/>
    <w:rsid w:val="00950BB4"/>
    <w:rsid w:val="00951CDA"/>
    <w:rsid w:val="009520C0"/>
    <w:rsid w:val="00952908"/>
    <w:rsid w:val="00952DEC"/>
    <w:rsid w:val="00952DFC"/>
    <w:rsid w:val="009532B9"/>
    <w:rsid w:val="0095354F"/>
    <w:rsid w:val="00953F06"/>
    <w:rsid w:val="00953F3D"/>
    <w:rsid w:val="0095487A"/>
    <w:rsid w:val="00954A16"/>
    <w:rsid w:val="00954FA9"/>
    <w:rsid w:val="00955764"/>
    <w:rsid w:val="00955911"/>
    <w:rsid w:val="00955C83"/>
    <w:rsid w:val="00955EC7"/>
    <w:rsid w:val="009560CA"/>
    <w:rsid w:val="009563F0"/>
    <w:rsid w:val="009568A6"/>
    <w:rsid w:val="00956F3A"/>
    <w:rsid w:val="0095711B"/>
    <w:rsid w:val="009609C9"/>
    <w:rsid w:val="00961063"/>
    <w:rsid w:val="009612A1"/>
    <w:rsid w:val="00961D71"/>
    <w:rsid w:val="00962D8E"/>
    <w:rsid w:val="00963EBE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147E"/>
    <w:rsid w:val="00972779"/>
    <w:rsid w:val="009730B0"/>
    <w:rsid w:val="00974045"/>
    <w:rsid w:val="00974172"/>
    <w:rsid w:val="0097454C"/>
    <w:rsid w:val="00974677"/>
    <w:rsid w:val="00974794"/>
    <w:rsid w:val="009749F3"/>
    <w:rsid w:val="00974C23"/>
    <w:rsid w:val="00974FA3"/>
    <w:rsid w:val="00975330"/>
    <w:rsid w:val="00975E6F"/>
    <w:rsid w:val="009764AB"/>
    <w:rsid w:val="00976B6A"/>
    <w:rsid w:val="00980067"/>
    <w:rsid w:val="0098010E"/>
    <w:rsid w:val="009806D2"/>
    <w:rsid w:val="00980E52"/>
    <w:rsid w:val="00981B7A"/>
    <w:rsid w:val="00982388"/>
    <w:rsid w:val="00982B90"/>
    <w:rsid w:val="00983665"/>
    <w:rsid w:val="00983AFD"/>
    <w:rsid w:val="009841CA"/>
    <w:rsid w:val="00985080"/>
    <w:rsid w:val="00986D96"/>
    <w:rsid w:val="00986EEE"/>
    <w:rsid w:val="0098756A"/>
    <w:rsid w:val="00987F4F"/>
    <w:rsid w:val="00990A84"/>
    <w:rsid w:val="00990EFF"/>
    <w:rsid w:val="0099118C"/>
    <w:rsid w:val="00991380"/>
    <w:rsid w:val="00991DDD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70D"/>
    <w:rsid w:val="00996068"/>
    <w:rsid w:val="0099626A"/>
    <w:rsid w:val="00996756"/>
    <w:rsid w:val="00997584"/>
    <w:rsid w:val="00997F4A"/>
    <w:rsid w:val="009A0158"/>
    <w:rsid w:val="009A0A72"/>
    <w:rsid w:val="009A104C"/>
    <w:rsid w:val="009A1557"/>
    <w:rsid w:val="009A184B"/>
    <w:rsid w:val="009A1CFA"/>
    <w:rsid w:val="009A1FB9"/>
    <w:rsid w:val="009A20A1"/>
    <w:rsid w:val="009A265A"/>
    <w:rsid w:val="009A3EC4"/>
    <w:rsid w:val="009A43E9"/>
    <w:rsid w:val="009A45CF"/>
    <w:rsid w:val="009A4C15"/>
    <w:rsid w:val="009A5309"/>
    <w:rsid w:val="009A5ACC"/>
    <w:rsid w:val="009A5C52"/>
    <w:rsid w:val="009A5CEE"/>
    <w:rsid w:val="009A5F79"/>
    <w:rsid w:val="009A62A6"/>
    <w:rsid w:val="009A676C"/>
    <w:rsid w:val="009A7219"/>
    <w:rsid w:val="009A722D"/>
    <w:rsid w:val="009A7356"/>
    <w:rsid w:val="009A7D22"/>
    <w:rsid w:val="009B1051"/>
    <w:rsid w:val="009B13CA"/>
    <w:rsid w:val="009B18ED"/>
    <w:rsid w:val="009B2538"/>
    <w:rsid w:val="009B2AA2"/>
    <w:rsid w:val="009B2BFE"/>
    <w:rsid w:val="009B3206"/>
    <w:rsid w:val="009B3419"/>
    <w:rsid w:val="009B350B"/>
    <w:rsid w:val="009B3D69"/>
    <w:rsid w:val="009B5128"/>
    <w:rsid w:val="009B5B2B"/>
    <w:rsid w:val="009B5E37"/>
    <w:rsid w:val="009B6F28"/>
    <w:rsid w:val="009B6FA1"/>
    <w:rsid w:val="009B754D"/>
    <w:rsid w:val="009C22F3"/>
    <w:rsid w:val="009C3424"/>
    <w:rsid w:val="009C3471"/>
    <w:rsid w:val="009C37C4"/>
    <w:rsid w:val="009C387A"/>
    <w:rsid w:val="009C3C1E"/>
    <w:rsid w:val="009C3E23"/>
    <w:rsid w:val="009C3F6D"/>
    <w:rsid w:val="009C4C80"/>
    <w:rsid w:val="009C4FD9"/>
    <w:rsid w:val="009C530B"/>
    <w:rsid w:val="009C5FA0"/>
    <w:rsid w:val="009C615C"/>
    <w:rsid w:val="009D023C"/>
    <w:rsid w:val="009D0574"/>
    <w:rsid w:val="009D10B8"/>
    <w:rsid w:val="009D119A"/>
    <w:rsid w:val="009D2711"/>
    <w:rsid w:val="009D3199"/>
    <w:rsid w:val="009D322C"/>
    <w:rsid w:val="009D3DDF"/>
    <w:rsid w:val="009D4386"/>
    <w:rsid w:val="009D5683"/>
    <w:rsid w:val="009D5868"/>
    <w:rsid w:val="009D6304"/>
    <w:rsid w:val="009D63F9"/>
    <w:rsid w:val="009D69DE"/>
    <w:rsid w:val="009D6D9D"/>
    <w:rsid w:val="009D7893"/>
    <w:rsid w:val="009E023B"/>
    <w:rsid w:val="009E0D45"/>
    <w:rsid w:val="009E15D3"/>
    <w:rsid w:val="009E1821"/>
    <w:rsid w:val="009E199D"/>
    <w:rsid w:val="009E21B5"/>
    <w:rsid w:val="009E2A13"/>
    <w:rsid w:val="009E2EEE"/>
    <w:rsid w:val="009E32BE"/>
    <w:rsid w:val="009E3A1A"/>
    <w:rsid w:val="009E40F2"/>
    <w:rsid w:val="009E43FA"/>
    <w:rsid w:val="009E4BE7"/>
    <w:rsid w:val="009E50B3"/>
    <w:rsid w:val="009E50E4"/>
    <w:rsid w:val="009E5207"/>
    <w:rsid w:val="009E593F"/>
    <w:rsid w:val="009E6547"/>
    <w:rsid w:val="009E6BC6"/>
    <w:rsid w:val="009E6DC2"/>
    <w:rsid w:val="009E7377"/>
    <w:rsid w:val="009E742E"/>
    <w:rsid w:val="009E79AF"/>
    <w:rsid w:val="009E7B0C"/>
    <w:rsid w:val="009E7C65"/>
    <w:rsid w:val="009F146F"/>
    <w:rsid w:val="009F36DF"/>
    <w:rsid w:val="009F4107"/>
    <w:rsid w:val="009F4116"/>
    <w:rsid w:val="009F458D"/>
    <w:rsid w:val="009F45A3"/>
    <w:rsid w:val="009F5C3D"/>
    <w:rsid w:val="009F5F2B"/>
    <w:rsid w:val="009F60F6"/>
    <w:rsid w:val="009F6450"/>
    <w:rsid w:val="009F68E0"/>
    <w:rsid w:val="009F6ABA"/>
    <w:rsid w:val="009F6E85"/>
    <w:rsid w:val="009F6FB7"/>
    <w:rsid w:val="009F7A48"/>
    <w:rsid w:val="00A007DD"/>
    <w:rsid w:val="00A030E8"/>
    <w:rsid w:val="00A03496"/>
    <w:rsid w:val="00A03BD0"/>
    <w:rsid w:val="00A03C69"/>
    <w:rsid w:val="00A04502"/>
    <w:rsid w:val="00A04BDA"/>
    <w:rsid w:val="00A0536E"/>
    <w:rsid w:val="00A0548E"/>
    <w:rsid w:val="00A0622B"/>
    <w:rsid w:val="00A0658A"/>
    <w:rsid w:val="00A06B6F"/>
    <w:rsid w:val="00A06BFC"/>
    <w:rsid w:val="00A0717A"/>
    <w:rsid w:val="00A078E3"/>
    <w:rsid w:val="00A07ACA"/>
    <w:rsid w:val="00A104EC"/>
    <w:rsid w:val="00A10593"/>
    <w:rsid w:val="00A10749"/>
    <w:rsid w:val="00A11851"/>
    <w:rsid w:val="00A11DA6"/>
    <w:rsid w:val="00A13A50"/>
    <w:rsid w:val="00A13C34"/>
    <w:rsid w:val="00A142CE"/>
    <w:rsid w:val="00A16177"/>
    <w:rsid w:val="00A16333"/>
    <w:rsid w:val="00A16585"/>
    <w:rsid w:val="00A16A4C"/>
    <w:rsid w:val="00A16B6B"/>
    <w:rsid w:val="00A1716A"/>
    <w:rsid w:val="00A17F87"/>
    <w:rsid w:val="00A21B43"/>
    <w:rsid w:val="00A21BF7"/>
    <w:rsid w:val="00A21FB9"/>
    <w:rsid w:val="00A22D8A"/>
    <w:rsid w:val="00A22E52"/>
    <w:rsid w:val="00A24263"/>
    <w:rsid w:val="00A243EE"/>
    <w:rsid w:val="00A25332"/>
    <w:rsid w:val="00A25481"/>
    <w:rsid w:val="00A25DD0"/>
    <w:rsid w:val="00A26038"/>
    <w:rsid w:val="00A2699F"/>
    <w:rsid w:val="00A26A1E"/>
    <w:rsid w:val="00A26B89"/>
    <w:rsid w:val="00A26CF4"/>
    <w:rsid w:val="00A26DE2"/>
    <w:rsid w:val="00A26E1D"/>
    <w:rsid w:val="00A27231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37BB"/>
    <w:rsid w:val="00A33D68"/>
    <w:rsid w:val="00A348BA"/>
    <w:rsid w:val="00A34915"/>
    <w:rsid w:val="00A34CDB"/>
    <w:rsid w:val="00A36038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295"/>
    <w:rsid w:val="00A42E20"/>
    <w:rsid w:val="00A4419F"/>
    <w:rsid w:val="00A4422C"/>
    <w:rsid w:val="00A44325"/>
    <w:rsid w:val="00A44685"/>
    <w:rsid w:val="00A44AB9"/>
    <w:rsid w:val="00A4576F"/>
    <w:rsid w:val="00A45996"/>
    <w:rsid w:val="00A46784"/>
    <w:rsid w:val="00A4768C"/>
    <w:rsid w:val="00A47E01"/>
    <w:rsid w:val="00A47E70"/>
    <w:rsid w:val="00A50234"/>
    <w:rsid w:val="00A507A1"/>
    <w:rsid w:val="00A50F8D"/>
    <w:rsid w:val="00A51E3F"/>
    <w:rsid w:val="00A52401"/>
    <w:rsid w:val="00A528F3"/>
    <w:rsid w:val="00A5403C"/>
    <w:rsid w:val="00A54CD2"/>
    <w:rsid w:val="00A55128"/>
    <w:rsid w:val="00A55835"/>
    <w:rsid w:val="00A56264"/>
    <w:rsid w:val="00A570EF"/>
    <w:rsid w:val="00A603B0"/>
    <w:rsid w:val="00A61671"/>
    <w:rsid w:val="00A61D78"/>
    <w:rsid w:val="00A62B37"/>
    <w:rsid w:val="00A632EB"/>
    <w:rsid w:val="00A638C7"/>
    <w:rsid w:val="00A63C72"/>
    <w:rsid w:val="00A641BF"/>
    <w:rsid w:val="00A6432F"/>
    <w:rsid w:val="00A643D0"/>
    <w:rsid w:val="00A64E7C"/>
    <w:rsid w:val="00A64F6B"/>
    <w:rsid w:val="00A65EF0"/>
    <w:rsid w:val="00A66953"/>
    <w:rsid w:val="00A671CE"/>
    <w:rsid w:val="00A67343"/>
    <w:rsid w:val="00A67750"/>
    <w:rsid w:val="00A677DD"/>
    <w:rsid w:val="00A6788E"/>
    <w:rsid w:val="00A70251"/>
    <w:rsid w:val="00A706D5"/>
    <w:rsid w:val="00A70FCC"/>
    <w:rsid w:val="00A71619"/>
    <w:rsid w:val="00A71FE2"/>
    <w:rsid w:val="00A720B7"/>
    <w:rsid w:val="00A7250A"/>
    <w:rsid w:val="00A725DB"/>
    <w:rsid w:val="00A72DE1"/>
    <w:rsid w:val="00A730E8"/>
    <w:rsid w:val="00A731D0"/>
    <w:rsid w:val="00A73BFE"/>
    <w:rsid w:val="00A740DE"/>
    <w:rsid w:val="00A743FD"/>
    <w:rsid w:val="00A74D49"/>
    <w:rsid w:val="00A75C9D"/>
    <w:rsid w:val="00A7613D"/>
    <w:rsid w:val="00A7640E"/>
    <w:rsid w:val="00A7644D"/>
    <w:rsid w:val="00A7650D"/>
    <w:rsid w:val="00A766B8"/>
    <w:rsid w:val="00A76838"/>
    <w:rsid w:val="00A76980"/>
    <w:rsid w:val="00A76E9E"/>
    <w:rsid w:val="00A77060"/>
    <w:rsid w:val="00A81887"/>
    <w:rsid w:val="00A81C95"/>
    <w:rsid w:val="00A8205B"/>
    <w:rsid w:val="00A824AF"/>
    <w:rsid w:val="00A8255B"/>
    <w:rsid w:val="00A825D4"/>
    <w:rsid w:val="00A82733"/>
    <w:rsid w:val="00A82824"/>
    <w:rsid w:val="00A82944"/>
    <w:rsid w:val="00A8315B"/>
    <w:rsid w:val="00A83254"/>
    <w:rsid w:val="00A83501"/>
    <w:rsid w:val="00A837F2"/>
    <w:rsid w:val="00A83E02"/>
    <w:rsid w:val="00A83E7D"/>
    <w:rsid w:val="00A83ED4"/>
    <w:rsid w:val="00A846EF"/>
    <w:rsid w:val="00A8492A"/>
    <w:rsid w:val="00A85A17"/>
    <w:rsid w:val="00A860C7"/>
    <w:rsid w:val="00A863EE"/>
    <w:rsid w:val="00A868BE"/>
    <w:rsid w:val="00A872A3"/>
    <w:rsid w:val="00A8731B"/>
    <w:rsid w:val="00A879B9"/>
    <w:rsid w:val="00A879FD"/>
    <w:rsid w:val="00A87B20"/>
    <w:rsid w:val="00A87C44"/>
    <w:rsid w:val="00A908DA"/>
    <w:rsid w:val="00A90C3C"/>
    <w:rsid w:val="00A90F4F"/>
    <w:rsid w:val="00A9101B"/>
    <w:rsid w:val="00A910E4"/>
    <w:rsid w:val="00A920ED"/>
    <w:rsid w:val="00A928E5"/>
    <w:rsid w:val="00A93151"/>
    <w:rsid w:val="00A934D0"/>
    <w:rsid w:val="00A93AEC"/>
    <w:rsid w:val="00A93DA2"/>
    <w:rsid w:val="00A93F79"/>
    <w:rsid w:val="00A94392"/>
    <w:rsid w:val="00A95754"/>
    <w:rsid w:val="00A95F98"/>
    <w:rsid w:val="00A967EA"/>
    <w:rsid w:val="00A96E97"/>
    <w:rsid w:val="00A9721B"/>
    <w:rsid w:val="00A9747E"/>
    <w:rsid w:val="00AA019B"/>
    <w:rsid w:val="00AA04C9"/>
    <w:rsid w:val="00AA2273"/>
    <w:rsid w:val="00AA258B"/>
    <w:rsid w:val="00AA2D12"/>
    <w:rsid w:val="00AA2EC0"/>
    <w:rsid w:val="00AA2FA4"/>
    <w:rsid w:val="00AA3235"/>
    <w:rsid w:val="00AA3A7F"/>
    <w:rsid w:val="00AA44E3"/>
    <w:rsid w:val="00AA486C"/>
    <w:rsid w:val="00AA4979"/>
    <w:rsid w:val="00AA4B3F"/>
    <w:rsid w:val="00AA4C5E"/>
    <w:rsid w:val="00AA5121"/>
    <w:rsid w:val="00AA731B"/>
    <w:rsid w:val="00AA73DA"/>
    <w:rsid w:val="00AA76DE"/>
    <w:rsid w:val="00AA778A"/>
    <w:rsid w:val="00AA7DFA"/>
    <w:rsid w:val="00AB057B"/>
    <w:rsid w:val="00AB0A8E"/>
    <w:rsid w:val="00AB0E1D"/>
    <w:rsid w:val="00AB140B"/>
    <w:rsid w:val="00AB2179"/>
    <w:rsid w:val="00AB2411"/>
    <w:rsid w:val="00AB2BA3"/>
    <w:rsid w:val="00AB361F"/>
    <w:rsid w:val="00AB3629"/>
    <w:rsid w:val="00AB37CE"/>
    <w:rsid w:val="00AB4399"/>
    <w:rsid w:val="00AB4891"/>
    <w:rsid w:val="00AB502E"/>
    <w:rsid w:val="00AB60AB"/>
    <w:rsid w:val="00AB7311"/>
    <w:rsid w:val="00AB7869"/>
    <w:rsid w:val="00AB79D9"/>
    <w:rsid w:val="00AB7C22"/>
    <w:rsid w:val="00AC01BE"/>
    <w:rsid w:val="00AC0BF3"/>
    <w:rsid w:val="00AC1BB0"/>
    <w:rsid w:val="00AC1C56"/>
    <w:rsid w:val="00AC2A05"/>
    <w:rsid w:val="00AC2B26"/>
    <w:rsid w:val="00AC32AC"/>
    <w:rsid w:val="00AC34A2"/>
    <w:rsid w:val="00AC354D"/>
    <w:rsid w:val="00AC3BF6"/>
    <w:rsid w:val="00AC3C2E"/>
    <w:rsid w:val="00AC3E6C"/>
    <w:rsid w:val="00AC4067"/>
    <w:rsid w:val="00AC56EE"/>
    <w:rsid w:val="00AC59E5"/>
    <w:rsid w:val="00AC5A89"/>
    <w:rsid w:val="00AC5AB0"/>
    <w:rsid w:val="00AC6137"/>
    <w:rsid w:val="00AC6156"/>
    <w:rsid w:val="00AC6556"/>
    <w:rsid w:val="00AC6E68"/>
    <w:rsid w:val="00AC73C6"/>
    <w:rsid w:val="00AD0483"/>
    <w:rsid w:val="00AD0624"/>
    <w:rsid w:val="00AD1124"/>
    <w:rsid w:val="00AD1841"/>
    <w:rsid w:val="00AD1C6B"/>
    <w:rsid w:val="00AD20A6"/>
    <w:rsid w:val="00AD228E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2ED"/>
    <w:rsid w:val="00AD7AB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202"/>
    <w:rsid w:val="00AE5600"/>
    <w:rsid w:val="00AE5CE4"/>
    <w:rsid w:val="00AE6C47"/>
    <w:rsid w:val="00AE6F49"/>
    <w:rsid w:val="00AE7EA7"/>
    <w:rsid w:val="00AF0536"/>
    <w:rsid w:val="00AF06BC"/>
    <w:rsid w:val="00AF0701"/>
    <w:rsid w:val="00AF0F96"/>
    <w:rsid w:val="00AF1474"/>
    <w:rsid w:val="00AF1890"/>
    <w:rsid w:val="00AF1DE9"/>
    <w:rsid w:val="00AF3473"/>
    <w:rsid w:val="00AF3B94"/>
    <w:rsid w:val="00AF45CD"/>
    <w:rsid w:val="00AF4A07"/>
    <w:rsid w:val="00AF4E18"/>
    <w:rsid w:val="00AF7515"/>
    <w:rsid w:val="00AF7F51"/>
    <w:rsid w:val="00B00341"/>
    <w:rsid w:val="00B010E3"/>
    <w:rsid w:val="00B011F0"/>
    <w:rsid w:val="00B0264A"/>
    <w:rsid w:val="00B02C9B"/>
    <w:rsid w:val="00B02FC1"/>
    <w:rsid w:val="00B0322E"/>
    <w:rsid w:val="00B038FB"/>
    <w:rsid w:val="00B039EC"/>
    <w:rsid w:val="00B05534"/>
    <w:rsid w:val="00B05F7B"/>
    <w:rsid w:val="00B06600"/>
    <w:rsid w:val="00B066C8"/>
    <w:rsid w:val="00B06915"/>
    <w:rsid w:val="00B06AAB"/>
    <w:rsid w:val="00B06AD4"/>
    <w:rsid w:val="00B075E1"/>
    <w:rsid w:val="00B076F9"/>
    <w:rsid w:val="00B07ABB"/>
    <w:rsid w:val="00B07CBE"/>
    <w:rsid w:val="00B07D41"/>
    <w:rsid w:val="00B07FFB"/>
    <w:rsid w:val="00B100F5"/>
    <w:rsid w:val="00B10DBD"/>
    <w:rsid w:val="00B11214"/>
    <w:rsid w:val="00B1156A"/>
    <w:rsid w:val="00B11EC7"/>
    <w:rsid w:val="00B12191"/>
    <w:rsid w:val="00B13058"/>
    <w:rsid w:val="00B130BD"/>
    <w:rsid w:val="00B13226"/>
    <w:rsid w:val="00B134CB"/>
    <w:rsid w:val="00B13709"/>
    <w:rsid w:val="00B13CBD"/>
    <w:rsid w:val="00B140DB"/>
    <w:rsid w:val="00B14142"/>
    <w:rsid w:val="00B15481"/>
    <w:rsid w:val="00B15A33"/>
    <w:rsid w:val="00B15ABB"/>
    <w:rsid w:val="00B15B9E"/>
    <w:rsid w:val="00B1650C"/>
    <w:rsid w:val="00B16A7A"/>
    <w:rsid w:val="00B16F19"/>
    <w:rsid w:val="00B16FD7"/>
    <w:rsid w:val="00B17045"/>
    <w:rsid w:val="00B174FB"/>
    <w:rsid w:val="00B178FE"/>
    <w:rsid w:val="00B17FD1"/>
    <w:rsid w:val="00B21279"/>
    <w:rsid w:val="00B21E5B"/>
    <w:rsid w:val="00B2333A"/>
    <w:rsid w:val="00B235F4"/>
    <w:rsid w:val="00B258E0"/>
    <w:rsid w:val="00B26195"/>
    <w:rsid w:val="00B269F5"/>
    <w:rsid w:val="00B27169"/>
    <w:rsid w:val="00B27901"/>
    <w:rsid w:val="00B27C79"/>
    <w:rsid w:val="00B27F94"/>
    <w:rsid w:val="00B30D09"/>
    <w:rsid w:val="00B31D76"/>
    <w:rsid w:val="00B31E2B"/>
    <w:rsid w:val="00B31ED2"/>
    <w:rsid w:val="00B3360C"/>
    <w:rsid w:val="00B337B0"/>
    <w:rsid w:val="00B33868"/>
    <w:rsid w:val="00B33F3C"/>
    <w:rsid w:val="00B3453F"/>
    <w:rsid w:val="00B347E8"/>
    <w:rsid w:val="00B34A43"/>
    <w:rsid w:val="00B34C16"/>
    <w:rsid w:val="00B34C23"/>
    <w:rsid w:val="00B34FB1"/>
    <w:rsid w:val="00B35B4E"/>
    <w:rsid w:val="00B35CC0"/>
    <w:rsid w:val="00B36E36"/>
    <w:rsid w:val="00B37073"/>
    <w:rsid w:val="00B4035B"/>
    <w:rsid w:val="00B40BA4"/>
    <w:rsid w:val="00B4102C"/>
    <w:rsid w:val="00B41217"/>
    <w:rsid w:val="00B41703"/>
    <w:rsid w:val="00B41832"/>
    <w:rsid w:val="00B41BE8"/>
    <w:rsid w:val="00B41C88"/>
    <w:rsid w:val="00B42548"/>
    <w:rsid w:val="00B42D10"/>
    <w:rsid w:val="00B438A2"/>
    <w:rsid w:val="00B439DB"/>
    <w:rsid w:val="00B44656"/>
    <w:rsid w:val="00B45424"/>
    <w:rsid w:val="00B45715"/>
    <w:rsid w:val="00B45A16"/>
    <w:rsid w:val="00B469B7"/>
    <w:rsid w:val="00B47315"/>
    <w:rsid w:val="00B47C0A"/>
    <w:rsid w:val="00B50042"/>
    <w:rsid w:val="00B50132"/>
    <w:rsid w:val="00B50621"/>
    <w:rsid w:val="00B50707"/>
    <w:rsid w:val="00B51CC6"/>
    <w:rsid w:val="00B52933"/>
    <w:rsid w:val="00B52B4D"/>
    <w:rsid w:val="00B52D23"/>
    <w:rsid w:val="00B5303D"/>
    <w:rsid w:val="00B5305F"/>
    <w:rsid w:val="00B531C9"/>
    <w:rsid w:val="00B53817"/>
    <w:rsid w:val="00B53942"/>
    <w:rsid w:val="00B53EF0"/>
    <w:rsid w:val="00B54CCC"/>
    <w:rsid w:val="00B54EEC"/>
    <w:rsid w:val="00B55129"/>
    <w:rsid w:val="00B557B2"/>
    <w:rsid w:val="00B55B80"/>
    <w:rsid w:val="00B55E48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5102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30A3"/>
    <w:rsid w:val="00B7484D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63A"/>
    <w:rsid w:val="00B808CE"/>
    <w:rsid w:val="00B80A56"/>
    <w:rsid w:val="00B80FF9"/>
    <w:rsid w:val="00B81AE5"/>
    <w:rsid w:val="00B81DD7"/>
    <w:rsid w:val="00B8212E"/>
    <w:rsid w:val="00B8244B"/>
    <w:rsid w:val="00B82661"/>
    <w:rsid w:val="00B82E23"/>
    <w:rsid w:val="00B835C0"/>
    <w:rsid w:val="00B83706"/>
    <w:rsid w:val="00B83BC7"/>
    <w:rsid w:val="00B83F14"/>
    <w:rsid w:val="00B84852"/>
    <w:rsid w:val="00B84A6E"/>
    <w:rsid w:val="00B84C49"/>
    <w:rsid w:val="00B864C8"/>
    <w:rsid w:val="00B86576"/>
    <w:rsid w:val="00B86942"/>
    <w:rsid w:val="00B87873"/>
    <w:rsid w:val="00B90499"/>
    <w:rsid w:val="00B90E0E"/>
    <w:rsid w:val="00B90FD9"/>
    <w:rsid w:val="00B91ECA"/>
    <w:rsid w:val="00B92781"/>
    <w:rsid w:val="00B92965"/>
    <w:rsid w:val="00B932CF"/>
    <w:rsid w:val="00B938DA"/>
    <w:rsid w:val="00B93D8B"/>
    <w:rsid w:val="00B93E2F"/>
    <w:rsid w:val="00B956B5"/>
    <w:rsid w:val="00B97785"/>
    <w:rsid w:val="00B97C5D"/>
    <w:rsid w:val="00BA030D"/>
    <w:rsid w:val="00BA06E3"/>
    <w:rsid w:val="00BA0873"/>
    <w:rsid w:val="00BA0C8C"/>
    <w:rsid w:val="00BA109A"/>
    <w:rsid w:val="00BA1642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6CC"/>
    <w:rsid w:val="00BA5FC2"/>
    <w:rsid w:val="00BA6D64"/>
    <w:rsid w:val="00BA728A"/>
    <w:rsid w:val="00BA76F7"/>
    <w:rsid w:val="00BB1AB5"/>
    <w:rsid w:val="00BB2633"/>
    <w:rsid w:val="00BB2732"/>
    <w:rsid w:val="00BB2A42"/>
    <w:rsid w:val="00BB2F0C"/>
    <w:rsid w:val="00BB341C"/>
    <w:rsid w:val="00BB399B"/>
    <w:rsid w:val="00BB3A3C"/>
    <w:rsid w:val="00BB41AE"/>
    <w:rsid w:val="00BB47D7"/>
    <w:rsid w:val="00BB4CBA"/>
    <w:rsid w:val="00BB4F49"/>
    <w:rsid w:val="00BB5613"/>
    <w:rsid w:val="00BB6430"/>
    <w:rsid w:val="00BB6A53"/>
    <w:rsid w:val="00BB6B31"/>
    <w:rsid w:val="00BB7055"/>
    <w:rsid w:val="00BC1104"/>
    <w:rsid w:val="00BC15A4"/>
    <w:rsid w:val="00BC199A"/>
    <w:rsid w:val="00BC1AFA"/>
    <w:rsid w:val="00BC1D01"/>
    <w:rsid w:val="00BC1DA8"/>
    <w:rsid w:val="00BC247A"/>
    <w:rsid w:val="00BC27E3"/>
    <w:rsid w:val="00BC2D7F"/>
    <w:rsid w:val="00BC2FE9"/>
    <w:rsid w:val="00BC35B5"/>
    <w:rsid w:val="00BC39FF"/>
    <w:rsid w:val="00BC4245"/>
    <w:rsid w:val="00BC4269"/>
    <w:rsid w:val="00BC4BF8"/>
    <w:rsid w:val="00BC52E4"/>
    <w:rsid w:val="00BC5AC5"/>
    <w:rsid w:val="00BC6C4E"/>
    <w:rsid w:val="00BC7455"/>
    <w:rsid w:val="00BC76CE"/>
    <w:rsid w:val="00BC79BB"/>
    <w:rsid w:val="00BC7BC8"/>
    <w:rsid w:val="00BD0222"/>
    <w:rsid w:val="00BD0896"/>
    <w:rsid w:val="00BD0A5D"/>
    <w:rsid w:val="00BD0E0B"/>
    <w:rsid w:val="00BD1B7D"/>
    <w:rsid w:val="00BD1FE0"/>
    <w:rsid w:val="00BD2238"/>
    <w:rsid w:val="00BD279D"/>
    <w:rsid w:val="00BD3193"/>
    <w:rsid w:val="00BD36FB"/>
    <w:rsid w:val="00BD378E"/>
    <w:rsid w:val="00BD4B47"/>
    <w:rsid w:val="00BD5AE8"/>
    <w:rsid w:val="00BD5E3C"/>
    <w:rsid w:val="00BD64F8"/>
    <w:rsid w:val="00BD7EEA"/>
    <w:rsid w:val="00BE01A4"/>
    <w:rsid w:val="00BE0766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50CD"/>
    <w:rsid w:val="00BE52BB"/>
    <w:rsid w:val="00BE570B"/>
    <w:rsid w:val="00BE5E26"/>
    <w:rsid w:val="00BE5F24"/>
    <w:rsid w:val="00BE68C6"/>
    <w:rsid w:val="00BE698C"/>
    <w:rsid w:val="00BE6BB2"/>
    <w:rsid w:val="00BE6D29"/>
    <w:rsid w:val="00BE7616"/>
    <w:rsid w:val="00BE77A9"/>
    <w:rsid w:val="00BE789D"/>
    <w:rsid w:val="00BE7FC1"/>
    <w:rsid w:val="00BF03AD"/>
    <w:rsid w:val="00BF1957"/>
    <w:rsid w:val="00BF2118"/>
    <w:rsid w:val="00BF21C3"/>
    <w:rsid w:val="00BF2782"/>
    <w:rsid w:val="00BF27E1"/>
    <w:rsid w:val="00BF28CD"/>
    <w:rsid w:val="00BF3830"/>
    <w:rsid w:val="00BF394D"/>
    <w:rsid w:val="00BF3999"/>
    <w:rsid w:val="00BF3A83"/>
    <w:rsid w:val="00BF3D82"/>
    <w:rsid w:val="00BF50D4"/>
    <w:rsid w:val="00BF6172"/>
    <w:rsid w:val="00BF61B9"/>
    <w:rsid w:val="00BF639F"/>
    <w:rsid w:val="00BF64EF"/>
    <w:rsid w:val="00BF6DC4"/>
    <w:rsid w:val="00BF77BA"/>
    <w:rsid w:val="00C00136"/>
    <w:rsid w:val="00C0058C"/>
    <w:rsid w:val="00C00BCA"/>
    <w:rsid w:val="00C0401B"/>
    <w:rsid w:val="00C04139"/>
    <w:rsid w:val="00C042AF"/>
    <w:rsid w:val="00C04A57"/>
    <w:rsid w:val="00C04B3E"/>
    <w:rsid w:val="00C05259"/>
    <w:rsid w:val="00C06126"/>
    <w:rsid w:val="00C06C41"/>
    <w:rsid w:val="00C075F9"/>
    <w:rsid w:val="00C07F77"/>
    <w:rsid w:val="00C11121"/>
    <w:rsid w:val="00C11289"/>
    <w:rsid w:val="00C1157F"/>
    <w:rsid w:val="00C11712"/>
    <w:rsid w:val="00C138D6"/>
    <w:rsid w:val="00C168C6"/>
    <w:rsid w:val="00C16A56"/>
    <w:rsid w:val="00C16E01"/>
    <w:rsid w:val="00C17D9F"/>
    <w:rsid w:val="00C20182"/>
    <w:rsid w:val="00C2025A"/>
    <w:rsid w:val="00C203C5"/>
    <w:rsid w:val="00C207F3"/>
    <w:rsid w:val="00C20F4E"/>
    <w:rsid w:val="00C21131"/>
    <w:rsid w:val="00C2179E"/>
    <w:rsid w:val="00C21DCD"/>
    <w:rsid w:val="00C22AEC"/>
    <w:rsid w:val="00C23C6E"/>
    <w:rsid w:val="00C2412B"/>
    <w:rsid w:val="00C2448E"/>
    <w:rsid w:val="00C24E1D"/>
    <w:rsid w:val="00C25986"/>
    <w:rsid w:val="00C2604F"/>
    <w:rsid w:val="00C26804"/>
    <w:rsid w:val="00C26AEA"/>
    <w:rsid w:val="00C26D01"/>
    <w:rsid w:val="00C2719D"/>
    <w:rsid w:val="00C27766"/>
    <w:rsid w:val="00C279F9"/>
    <w:rsid w:val="00C3067C"/>
    <w:rsid w:val="00C3145C"/>
    <w:rsid w:val="00C322B1"/>
    <w:rsid w:val="00C322F9"/>
    <w:rsid w:val="00C33541"/>
    <w:rsid w:val="00C33600"/>
    <w:rsid w:val="00C33F8B"/>
    <w:rsid w:val="00C344DF"/>
    <w:rsid w:val="00C345C3"/>
    <w:rsid w:val="00C34702"/>
    <w:rsid w:val="00C351D1"/>
    <w:rsid w:val="00C3524E"/>
    <w:rsid w:val="00C35514"/>
    <w:rsid w:val="00C35FA3"/>
    <w:rsid w:val="00C367B1"/>
    <w:rsid w:val="00C3686E"/>
    <w:rsid w:val="00C36BC5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3E42"/>
    <w:rsid w:val="00C444E1"/>
    <w:rsid w:val="00C44D2C"/>
    <w:rsid w:val="00C451B7"/>
    <w:rsid w:val="00C4539D"/>
    <w:rsid w:val="00C45879"/>
    <w:rsid w:val="00C458AC"/>
    <w:rsid w:val="00C460F5"/>
    <w:rsid w:val="00C4727C"/>
    <w:rsid w:val="00C47CA1"/>
    <w:rsid w:val="00C47F2E"/>
    <w:rsid w:val="00C520DF"/>
    <w:rsid w:val="00C52735"/>
    <w:rsid w:val="00C52CA4"/>
    <w:rsid w:val="00C5442E"/>
    <w:rsid w:val="00C5445F"/>
    <w:rsid w:val="00C54BEB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7E4"/>
    <w:rsid w:val="00C604D9"/>
    <w:rsid w:val="00C613E6"/>
    <w:rsid w:val="00C61C41"/>
    <w:rsid w:val="00C6290F"/>
    <w:rsid w:val="00C62F7D"/>
    <w:rsid w:val="00C63301"/>
    <w:rsid w:val="00C63735"/>
    <w:rsid w:val="00C63A01"/>
    <w:rsid w:val="00C63C1A"/>
    <w:rsid w:val="00C64816"/>
    <w:rsid w:val="00C662BC"/>
    <w:rsid w:val="00C673DC"/>
    <w:rsid w:val="00C67B92"/>
    <w:rsid w:val="00C67CC9"/>
    <w:rsid w:val="00C67DEA"/>
    <w:rsid w:val="00C70219"/>
    <w:rsid w:val="00C716CA"/>
    <w:rsid w:val="00C724BA"/>
    <w:rsid w:val="00C73295"/>
    <w:rsid w:val="00C73C06"/>
    <w:rsid w:val="00C73C42"/>
    <w:rsid w:val="00C740B4"/>
    <w:rsid w:val="00C747AE"/>
    <w:rsid w:val="00C74835"/>
    <w:rsid w:val="00C7493C"/>
    <w:rsid w:val="00C74BCA"/>
    <w:rsid w:val="00C74D61"/>
    <w:rsid w:val="00C7576B"/>
    <w:rsid w:val="00C75788"/>
    <w:rsid w:val="00C757D1"/>
    <w:rsid w:val="00C76975"/>
    <w:rsid w:val="00C76EBA"/>
    <w:rsid w:val="00C774D3"/>
    <w:rsid w:val="00C77E39"/>
    <w:rsid w:val="00C77FDD"/>
    <w:rsid w:val="00C80124"/>
    <w:rsid w:val="00C8027C"/>
    <w:rsid w:val="00C806E9"/>
    <w:rsid w:val="00C807E6"/>
    <w:rsid w:val="00C809B9"/>
    <w:rsid w:val="00C80E46"/>
    <w:rsid w:val="00C81743"/>
    <w:rsid w:val="00C81C67"/>
    <w:rsid w:val="00C82B31"/>
    <w:rsid w:val="00C83013"/>
    <w:rsid w:val="00C833FE"/>
    <w:rsid w:val="00C83AF1"/>
    <w:rsid w:val="00C83FC9"/>
    <w:rsid w:val="00C848C1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63"/>
    <w:rsid w:val="00C87D08"/>
    <w:rsid w:val="00C90A7A"/>
    <w:rsid w:val="00C90EA1"/>
    <w:rsid w:val="00C9123F"/>
    <w:rsid w:val="00C9170E"/>
    <w:rsid w:val="00C91A90"/>
    <w:rsid w:val="00C92086"/>
    <w:rsid w:val="00C92090"/>
    <w:rsid w:val="00C92420"/>
    <w:rsid w:val="00C926A5"/>
    <w:rsid w:val="00C93080"/>
    <w:rsid w:val="00C950C5"/>
    <w:rsid w:val="00C9516C"/>
    <w:rsid w:val="00C955D7"/>
    <w:rsid w:val="00C95795"/>
    <w:rsid w:val="00C95985"/>
    <w:rsid w:val="00C95A92"/>
    <w:rsid w:val="00C95DEA"/>
    <w:rsid w:val="00C95E7A"/>
    <w:rsid w:val="00C963DA"/>
    <w:rsid w:val="00C9736B"/>
    <w:rsid w:val="00C976B7"/>
    <w:rsid w:val="00CA00A9"/>
    <w:rsid w:val="00CA0242"/>
    <w:rsid w:val="00CA079D"/>
    <w:rsid w:val="00CA115B"/>
    <w:rsid w:val="00CA18DA"/>
    <w:rsid w:val="00CA1F55"/>
    <w:rsid w:val="00CA2621"/>
    <w:rsid w:val="00CA2D82"/>
    <w:rsid w:val="00CA2ED0"/>
    <w:rsid w:val="00CA2FAB"/>
    <w:rsid w:val="00CA3678"/>
    <w:rsid w:val="00CA48F6"/>
    <w:rsid w:val="00CA4AB8"/>
    <w:rsid w:val="00CA4DF0"/>
    <w:rsid w:val="00CA50A6"/>
    <w:rsid w:val="00CA5422"/>
    <w:rsid w:val="00CA6021"/>
    <w:rsid w:val="00CA6D0C"/>
    <w:rsid w:val="00CA7004"/>
    <w:rsid w:val="00CA7256"/>
    <w:rsid w:val="00CA7280"/>
    <w:rsid w:val="00CA732D"/>
    <w:rsid w:val="00CA7755"/>
    <w:rsid w:val="00CA7E34"/>
    <w:rsid w:val="00CB02C5"/>
    <w:rsid w:val="00CB090B"/>
    <w:rsid w:val="00CB11E0"/>
    <w:rsid w:val="00CB1730"/>
    <w:rsid w:val="00CB21F6"/>
    <w:rsid w:val="00CB2229"/>
    <w:rsid w:val="00CB2481"/>
    <w:rsid w:val="00CB29A6"/>
    <w:rsid w:val="00CB33D7"/>
    <w:rsid w:val="00CB3714"/>
    <w:rsid w:val="00CB37FF"/>
    <w:rsid w:val="00CB3FCC"/>
    <w:rsid w:val="00CB49F3"/>
    <w:rsid w:val="00CB4A92"/>
    <w:rsid w:val="00CB4DE2"/>
    <w:rsid w:val="00CB57EE"/>
    <w:rsid w:val="00CB76BC"/>
    <w:rsid w:val="00CB7FE8"/>
    <w:rsid w:val="00CC004A"/>
    <w:rsid w:val="00CC027A"/>
    <w:rsid w:val="00CC0D13"/>
    <w:rsid w:val="00CC0E75"/>
    <w:rsid w:val="00CC13AD"/>
    <w:rsid w:val="00CC1A15"/>
    <w:rsid w:val="00CC1B29"/>
    <w:rsid w:val="00CC337D"/>
    <w:rsid w:val="00CC475F"/>
    <w:rsid w:val="00CC4ACB"/>
    <w:rsid w:val="00CC5AED"/>
    <w:rsid w:val="00CC6082"/>
    <w:rsid w:val="00CC6C6E"/>
    <w:rsid w:val="00CC76E6"/>
    <w:rsid w:val="00CC7FD1"/>
    <w:rsid w:val="00CC7FFB"/>
    <w:rsid w:val="00CD01E6"/>
    <w:rsid w:val="00CD05C8"/>
    <w:rsid w:val="00CD06F2"/>
    <w:rsid w:val="00CD1779"/>
    <w:rsid w:val="00CD1A92"/>
    <w:rsid w:val="00CD1AD6"/>
    <w:rsid w:val="00CD1F55"/>
    <w:rsid w:val="00CD290C"/>
    <w:rsid w:val="00CD2BCA"/>
    <w:rsid w:val="00CD354A"/>
    <w:rsid w:val="00CD3B0B"/>
    <w:rsid w:val="00CD41E2"/>
    <w:rsid w:val="00CD42D0"/>
    <w:rsid w:val="00CD4BB6"/>
    <w:rsid w:val="00CD5364"/>
    <w:rsid w:val="00CD5FCF"/>
    <w:rsid w:val="00CD6369"/>
    <w:rsid w:val="00CD69CD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3F13"/>
    <w:rsid w:val="00CE4FDD"/>
    <w:rsid w:val="00CE56CA"/>
    <w:rsid w:val="00CE5B1D"/>
    <w:rsid w:val="00CE5C02"/>
    <w:rsid w:val="00CE5D62"/>
    <w:rsid w:val="00CE5DC0"/>
    <w:rsid w:val="00CE6339"/>
    <w:rsid w:val="00CE649D"/>
    <w:rsid w:val="00CE6546"/>
    <w:rsid w:val="00CE6634"/>
    <w:rsid w:val="00CE6714"/>
    <w:rsid w:val="00CE6EDE"/>
    <w:rsid w:val="00CE6F73"/>
    <w:rsid w:val="00CE7EDC"/>
    <w:rsid w:val="00CF0BD5"/>
    <w:rsid w:val="00CF1185"/>
    <w:rsid w:val="00CF11E8"/>
    <w:rsid w:val="00CF1D24"/>
    <w:rsid w:val="00CF224A"/>
    <w:rsid w:val="00CF33C2"/>
    <w:rsid w:val="00CF371E"/>
    <w:rsid w:val="00CF3C53"/>
    <w:rsid w:val="00CF4057"/>
    <w:rsid w:val="00CF5168"/>
    <w:rsid w:val="00CF62BB"/>
    <w:rsid w:val="00CF655A"/>
    <w:rsid w:val="00CF7357"/>
    <w:rsid w:val="00CF74AB"/>
    <w:rsid w:val="00CF7811"/>
    <w:rsid w:val="00CF7DF1"/>
    <w:rsid w:val="00CF7F47"/>
    <w:rsid w:val="00D00A5D"/>
    <w:rsid w:val="00D00C0E"/>
    <w:rsid w:val="00D0140B"/>
    <w:rsid w:val="00D020D2"/>
    <w:rsid w:val="00D0291E"/>
    <w:rsid w:val="00D030C9"/>
    <w:rsid w:val="00D0334F"/>
    <w:rsid w:val="00D03F3C"/>
    <w:rsid w:val="00D045B1"/>
    <w:rsid w:val="00D05105"/>
    <w:rsid w:val="00D051A3"/>
    <w:rsid w:val="00D05228"/>
    <w:rsid w:val="00D0592B"/>
    <w:rsid w:val="00D0643B"/>
    <w:rsid w:val="00D06D65"/>
    <w:rsid w:val="00D07155"/>
    <w:rsid w:val="00D07850"/>
    <w:rsid w:val="00D07E3E"/>
    <w:rsid w:val="00D100BA"/>
    <w:rsid w:val="00D112B5"/>
    <w:rsid w:val="00D11775"/>
    <w:rsid w:val="00D12684"/>
    <w:rsid w:val="00D12E93"/>
    <w:rsid w:val="00D12FE0"/>
    <w:rsid w:val="00D1333F"/>
    <w:rsid w:val="00D1362D"/>
    <w:rsid w:val="00D13AF7"/>
    <w:rsid w:val="00D1428C"/>
    <w:rsid w:val="00D1484D"/>
    <w:rsid w:val="00D14BDC"/>
    <w:rsid w:val="00D1508C"/>
    <w:rsid w:val="00D1547D"/>
    <w:rsid w:val="00D15834"/>
    <w:rsid w:val="00D15955"/>
    <w:rsid w:val="00D15D1D"/>
    <w:rsid w:val="00D15E2A"/>
    <w:rsid w:val="00D1610D"/>
    <w:rsid w:val="00D16190"/>
    <w:rsid w:val="00D17270"/>
    <w:rsid w:val="00D17824"/>
    <w:rsid w:val="00D1794B"/>
    <w:rsid w:val="00D17D34"/>
    <w:rsid w:val="00D20A32"/>
    <w:rsid w:val="00D212A2"/>
    <w:rsid w:val="00D22699"/>
    <w:rsid w:val="00D233A3"/>
    <w:rsid w:val="00D2389D"/>
    <w:rsid w:val="00D23D38"/>
    <w:rsid w:val="00D23FD3"/>
    <w:rsid w:val="00D24B5B"/>
    <w:rsid w:val="00D2533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2033"/>
    <w:rsid w:val="00D322C4"/>
    <w:rsid w:val="00D32527"/>
    <w:rsid w:val="00D32B0C"/>
    <w:rsid w:val="00D3349C"/>
    <w:rsid w:val="00D34B96"/>
    <w:rsid w:val="00D3689E"/>
    <w:rsid w:val="00D373B1"/>
    <w:rsid w:val="00D377E1"/>
    <w:rsid w:val="00D40A4E"/>
    <w:rsid w:val="00D40B60"/>
    <w:rsid w:val="00D40C3D"/>
    <w:rsid w:val="00D413F6"/>
    <w:rsid w:val="00D41622"/>
    <w:rsid w:val="00D41C0D"/>
    <w:rsid w:val="00D42573"/>
    <w:rsid w:val="00D443BE"/>
    <w:rsid w:val="00D44952"/>
    <w:rsid w:val="00D472F5"/>
    <w:rsid w:val="00D477DF"/>
    <w:rsid w:val="00D47B5E"/>
    <w:rsid w:val="00D47CE2"/>
    <w:rsid w:val="00D47D01"/>
    <w:rsid w:val="00D500FB"/>
    <w:rsid w:val="00D504D2"/>
    <w:rsid w:val="00D507C5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60117"/>
    <w:rsid w:val="00D605BA"/>
    <w:rsid w:val="00D61CFF"/>
    <w:rsid w:val="00D61E64"/>
    <w:rsid w:val="00D62966"/>
    <w:rsid w:val="00D635AB"/>
    <w:rsid w:val="00D6360C"/>
    <w:rsid w:val="00D64714"/>
    <w:rsid w:val="00D668FC"/>
    <w:rsid w:val="00D66B5F"/>
    <w:rsid w:val="00D66BC4"/>
    <w:rsid w:val="00D66DB4"/>
    <w:rsid w:val="00D6702E"/>
    <w:rsid w:val="00D671CD"/>
    <w:rsid w:val="00D67393"/>
    <w:rsid w:val="00D67E08"/>
    <w:rsid w:val="00D67F93"/>
    <w:rsid w:val="00D7032C"/>
    <w:rsid w:val="00D7067B"/>
    <w:rsid w:val="00D712EC"/>
    <w:rsid w:val="00D71359"/>
    <w:rsid w:val="00D715C8"/>
    <w:rsid w:val="00D7175C"/>
    <w:rsid w:val="00D724A5"/>
    <w:rsid w:val="00D7268D"/>
    <w:rsid w:val="00D72B2E"/>
    <w:rsid w:val="00D7406C"/>
    <w:rsid w:val="00D748BF"/>
    <w:rsid w:val="00D74B6B"/>
    <w:rsid w:val="00D74B86"/>
    <w:rsid w:val="00D7591C"/>
    <w:rsid w:val="00D760A8"/>
    <w:rsid w:val="00D76CB8"/>
    <w:rsid w:val="00D76F82"/>
    <w:rsid w:val="00D77A26"/>
    <w:rsid w:val="00D80C65"/>
    <w:rsid w:val="00D81322"/>
    <w:rsid w:val="00D81E24"/>
    <w:rsid w:val="00D82CB6"/>
    <w:rsid w:val="00D834D9"/>
    <w:rsid w:val="00D84022"/>
    <w:rsid w:val="00D84426"/>
    <w:rsid w:val="00D8495E"/>
    <w:rsid w:val="00D84C9E"/>
    <w:rsid w:val="00D84CD1"/>
    <w:rsid w:val="00D85D6B"/>
    <w:rsid w:val="00D873BA"/>
    <w:rsid w:val="00D87AF1"/>
    <w:rsid w:val="00D90380"/>
    <w:rsid w:val="00D9074A"/>
    <w:rsid w:val="00D9097D"/>
    <w:rsid w:val="00D91025"/>
    <w:rsid w:val="00D91231"/>
    <w:rsid w:val="00D92450"/>
    <w:rsid w:val="00D92AC5"/>
    <w:rsid w:val="00D93535"/>
    <w:rsid w:val="00D9373B"/>
    <w:rsid w:val="00D9417C"/>
    <w:rsid w:val="00D94701"/>
    <w:rsid w:val="00D949C7"/>
    <w:rsid w:val="00D94E69"/>
    <w:rsid w:val="00D952E4"/>
    <w:rsid w:val="00D95881"/>
    <w:rsid w:val="00D95B22"/>
    <w:rsid w:val="00D97F2F"/>
    <w:rsid w:val="00DA130E"/>
    <w:rsid w:val="00DA20F6"/>
    <w:rsid w:val="00DA22FF"/>
    <w:rsid w:val="00DA2B62"/>
    <w:rsid w:val="00DA2DBE"/>
    <w:rsid w:val="00DA2F33"/>
    <w:rsid w:val="00DA32E6"/>
    <w:rsid w:val="00DA32F7"/>
    <w:rsid w:val="00DA3676"/>
    <w:rsid w:val="00DA3B54"/>
    <w:rsid w:val="00DA5198"/>
    <w:rsid w:val="00DA6B91"/>
    <w:rsid w:val="00DA6E41"/>
    <w:rsid w:val="00DA70AD"/>
    <w:rsid w:val="00DA7113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5015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7B"/>
    <w:rsid w:val="00DC0A8A"/>
    <w:rsid w:val="00DC0CBC"/>
    <w:rsid w:val="00DC1348"/>
    <w:rsid w:val="00DC1A2A"/>
    <w:rsid w:val="00DC32FA"/>
    <w:rsid w:val="00DC463A"/>
    <w:rsid w:val="00DC575A"/>
    <w:rsid w:val="00DC57BD"/>
    <w:rsid w:val="00DC5CF5"/>
    <w:rsid w:val="00DC67AC"/>
    <w:rsid w:val="00DC6D5F"/>
    <w:rsid w:val="00DC7503"/>
    <w:rsid w:val="00DC7B6E"/>
    <w:rsid w:val="00DD03E4"/>
    <w:rsid w:val="00DD0B00"/>
    <w:rsid w:val="00DD117E"/>
    <w:rsid w:val="00DD2AE3"/>
    <w:rsid w:val="00DD2C1F"/>
    <w:rsid w:val="00DD326C"/>
    <w:rsid w:val="00DD350D"/>
    <w:rsid w:val="00DD38FD"/>
    <w:rsid w:val="00DD3B19"/>
    <w:rsid w:val="00DD3C4E"/>
    <w:rsid w:val="00DD4216"/>
    <w:rsid w:val="00DD4593"/>
    <w:rsid w:val="00DD4F6E"/>
    <w:rsid w:val="00DD50DD"/>
    <w:rsid w:val="00DD5AE1"/>
    <w:rsid w:val="00DD6667"/>
    <w:rsid w:val="00DD66DE"/>
    <w:rsid w:val="00DE10E9"/>
    <w:rsid w:val="00DE151B"/>
    <w:rsid w:val="00DE1806"/>
    <w:rsid w:val="00DE1844"/>
    <w:rsid w:val="00DE1F1E"/>
    <w:rsid w:val="00DE1F2B"/>
    <w:rsid w:val="00DE20CC"/>
    <w:rsid w:val="00DE2448"/>
    <w:rsid w:val="00DE274C"/>
    <w:rsid w:val="00DE287D"/>
    <w:rsid w:val="00DE2998"/>
    <w:rsid w:val="00DE2A8B"/>
    <w:rsid w:val="00DE2BBC"/>
    <w:rsid w:val="00DE2D2D"/>
    <w:rsid w:val="00DE2D8F"/>
    <w:rsid w:val="00DE4090"/>
    <w:rsid w:val="00DE4A17"/>
    <w:rsid w:val="00DE4DCC"/>
    <w:rsid w:val="00DE5003"/>
    <w:rsid w:val="00DE5D70"/>
    <w:rsid w:val="00DE60A2"/>
    <w:rsid w:val="00DE61EB"/>
    <w:rsid w:val="00DE732D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598F"/>
    <w:rsid w:val="00DF634A"/>
    <w:rsid w:val="00DF6506"/>
    <w:rsid w:val="00DF68B6"/>
    <w:rsid w:val="00DF6D23"/>
    <w:rsid w:val="00DF706A"/>
    <w:rsid w:val="00E00930"/>
    <w:rsid w:val="00E0095F"/>
    <w:rsid w:val="00E012E3"/>
    <w:rsid w:val="00E028EE"/>
    <w:rsid w:val="00E03A59"/>
    <w:rsid w:val="00E03A6C"/>
    <w:rsid w:val="00E03EB1"/>
    <w:rsid w:val="00E04E75"/>
    <w:rsid w:val="00E05156"/>
    <w:rsid w:val="00E054C7"/>
    <w:rsid w:val="00E06304"/>
    <w:rsid w:val="00E06433"/>
    <w:rsid w:val="00E06838"/>
    <w:rsid w:val="00E06BDF"/>
    <w:rsid w:val="00E10018"/>
    <w:rsid w:val="00E1074B"/>
    <w:rsid w:val="00E10F6B"/>
    <w:rsid w:val="00E11731"/>
    <w:rsid w:val="00E119DC"/>
    <w:rsid w:val="00E11FCB"/>
    <w:rsid w:val="00E12F74"/>
    <w:rsid w:val="00E13399"/>
    <w:rsid w:val="00E1385D"/>
    <w:rsid w:val="00E139CA"/>
    <w:rsid w:val="00E140FB"/>
    <w:rsid w:val="00E14CE5"/>
    <w:rsid w:val="00E15125"/>
    <w:rsid w:val="00E154B9"/>
    <w:rsid w:val="00E15C0F"/>
    <w:rsid w:val="00E15C46"/>
    <w:rsid w:val="00E16994"/>
    <w:rsid w:val="00E16BCC"/>
    <w:rsid w:val="00E16F1D"/>
    <w:rsid w:val="00E177D0"/>
    <w:rsid w:val="00E177FD"/>
    <w:rsid w:val="00E214EB"/>
    <w:rsid w:val="00E226A9"/>
    <w:rsid w:val="00E22FAE"/>
    <w:rsid w:val="00E23184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2D0E"/>
    <w:rsid w:val="00E340AB"/>
    <w:rsid w:val="00E34407"/>
    <w:rsid w:val="00E3467F"/>
    <w:rsid w:val="00E3523B"/>
    <w:rsid w:val="00E35CE6"/>
    <w:rsid w:val="00E3692D"/>
    <w:rsid w:val="00E36E3F"/>
    <w:rsid w:val="00E401B6"/>
    <w:rsid w:val="00E40304"/>
    <w:rsid w:val="00E40884"/>
    <w:rsid w:val="00E4093B"/>
    <w:rsid w:val="00E413B8"/>
    <w:rsid w:val="00E41CD1"/>
    <w:rsid w:val="00E42AC9"/>
    <w:rsid w:val="00E42E09"/>
    <w:rsid w:val="00E43640"/>
    <w:rsid w:val="00E4440F"/>
    <w:rsid w:val="00E44FE1"/>
    <w:rsid w:val="00E450AE"/>
    <w:rsid w:val="00E454D5"/>
    <w:rsid w:val="00E45B7E"/>
    <w:rsid w:val="00E46444"/>
    <w:rsid w:val="00E46816"/>
    <w:rsid w:val="00E468C5"/>
    <w:rsid w:val="00E47690"/>
    <w:rsid w:val="00E500EC"/>
    <w:rsid w:val="00E5021D"/>
    <w:rsid w:val="00E50EEF"/>
    <w:rsid w:val="00E51340"/>
    <w:rsid w:val="00E513E4"/>
    <w:rsid w:val="00E51457"/>
    <w:rsid w:val="00E51793"/>
    <w:rsid w:val="00E51A40"/>
    <w:rsid w:val="00E52089"/>
    <w:rsid w:val="00E52205"/>
    <w:rsid w:val="00E52437"/>
    <w:rsid w:val="00E53066"/>
    <w:rsid w:val="00E53117"/>
    <w:rsid w:val="00E5434F"/>
    <w:rsid w:val="00E54B20"/>
    <w:rsid w:val="00E54D81"/>
    <w:rsid w:val="00E5507F"/>
    <w:rsid w:val="00E55108"/>
    <w:rsid w:val="00E571AC"/>
    <w:rsid w:val="00E574B5"/>
    <w:rsid w:val="00E57526"/>
    <w:rsid w:val="00E57C95"/>
    <w:rsid w:val="00E57D25"/>
    <w:rsid w:val="00E57EB4"/>
    <w:rsid w:val="00E61058"/>
    <w:rsid w:val="00E61597"/>
    <w:rsid w:val="00E6398D"/>
    <w:rsid w:val="00E63CC3"/>
    <w:rsid w:val="00E63E6F"/>
    <w:rsid w:val="00E643A6"/>
    <w:rsid w:val="00E655FF"/>
    <w:rsid w:val="00E65E14"/>
    <w:rsid w:val="00E66842"/>
    <w:rsid w:val="00E66A3D"/>
    <w:rsid w:val="00E66FEF"/>
    <w:rsid w:val="00E67174"/>
    <w:rsid w:val="00E673C4"/>
    <w:rsid w:val="00E67D48"/>
    <w:rsid w:val="00E701E4"/>
    <w:rsid w:val="00E70E47"/>
    <w:rsid w:val="00E71C04"/>
    <w:rsid w:val="00E71C79"/>
    <w:rsid w:val="00E7209F"/>
    <w:rsid w:val="00E72158"/>
    <w:rsid w:val="00E725F7"/>
    <w:rsid w:val="00E72753"/>
    <w:rsid w:val="00E7382B"/>
    <w:rsid w:val="00E73AA2"/>
    <w:rsid w:val="00E73BD1"/>
    <w:rsid w:val="00E73F7B"/>
    <w:rsid w:val="00E744AD"/>
    <w:rsid w:val="00E753FA"/>
    <w:rsid w:val="00E7553B"/>
    <w:rsid w:val="00E75864"/>
    <w:rsid w:val="00E76737"/>
    <w:rsid w:val="00E7773E"/>
    <w:rsid w:val="00E80FB6"/>
    <w:rsid w:val="00E81256"/>
    <w:rsid w:val="00E81A66"/>
    <w:rsid w:val="00E81B1C"/>
    <w:rsid w:val="00E81F8C"/>
    <w:rsid w:val="00E82653"/>
    <w:rsid w:val="00E82BA0"/>
    <w:rsid w:val="00E836AC"/>
    <w:rsid w:val="00E83FCB"/>
    <w:rsid w:val="00E84310"/>
    <w:rsid w:val="00E849D4"/>
    <w:rsid w:val="00E84B29"/>
    <w:rsid w:val="00E852D6"/>
    <w:rsid w:val="00E855A7"/>
    <w:rsid w:val="00E85ADC"/>
    <w:rsid w:val="00E85BBB"/>
    <w:rsid w:val="00E85C54"/>
    <w:rsid w:val="00E86148"/>
    <w:rsid w:val="00E86651"/>
    <w:rsid w:val="00E86828"/>
    <w:rsid w:val="00E86925"/>
    <w:rsid w:val="00E87423"/>
    <w:rsid w:val="00E87DC1"/>
    <w:rsid w:val="00E90012"/>
    <w:rsid w:val="00E901C9"/>
    <w:rsid w:val="00E9053B"/>
    <w:rsid w:val="00E90AAE"/>
    <w:rsid w:val="00E90D68"/>
    <w:rsid w:val="00E91261"/>
    <w:rsid w:val="00E91C6C"/>
    <w:rsid w:val="00E922A3"/>
    <w:rsid w:val="00E9345E"/>
    <w:rsid w:val="00E94014"/>
    <w:rsid w:val="00E9410E"/>
    <w:rsid w:val="00E947BE"/>
    <w:rsid w:val="00E948DD"/>
    <w:rsid w:val="00E95278"/>
    <w:rsid w:val="00E95A68"/>
    <w:rsid w:val="00E9631D"/>
    <w:rsid w:val="00E96982"/>
    <w:rsid w:val="00E9713D"/>
    <w:rsid w:val="00E9733E"/>
    <w:rsid w:val="00E973A9"/>
    <w:rsid w:val="00E97B6C"/>
    <w:rsid w:val="00EA0431"/>
    <w:rsid w:val="00EA0B07"/>
    <w:rsid w:val="00EA17D0"/>
    <w:rsid w:val="00EA19DE"/>
    <w:rsid w:val="00EA1C14"/>
    <w:rsid w:val="00EA1FBE"/>
    <w:rsid w:val="00EA251F"/>
    <w:rsid w:val="00EA263D"/>
    <w:rsid w:val="00EA2732"/>
    <w:rsid w:val="00EA3907"/>
    <w:rsid w:val="00EA3988"/>
    <w:rsid w:val="00EA4210"/>
    <w:rsid w:val="00EA45B9"/>
    <w:rsid w:val="00EA4EED"/>
    <w:rsid w:val="00EA56C6"/>
    <w:rsid w:val="00EA5FBD"/>
    <w:rsid w:val="00EA62C5"/>
    <w:rsid w:val="00EA6869"/>
    <w:rsid w:val="00EA6C6D"/>
    <w:rsid w:val="00EA6D06"/>
    <w:rsid w:val="00EA786B"/>
    <w:rsid w:val="00EA799A"/>
    <w:rsid w:val="00EA7C49"/>
    <w:rsid w:val="00EB08DC"/>
    <w:rsid w:val="00EB0E33"/>
    <w:rsid w:val="00EB13F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2E7"/>
    <w:rsid w:val="00EB5621"/>
    <w:rsid w:val="00EB5841"/>
    <w:rsid w:val="00EB60CF"/>
    <w:rsid w:val="00EB63D8"/>
    <w:rsid w:val="00EB6B12"/>
    <w:rsid w:val="00EB6C17"/>
    <w:rsid w:val="00EB6D85"/>
    <w:rsid w:val="00EB7FA8"/>
    <w:rsid w:val="00EB7FE9"/>
    <w:rsid w:val="00EC0520"/>
    <w:rsid w:val="00EC0632"/>
    <w:rsid w:val="00EC19D6"/>
    <w:rsid w:val="00EC3290"/>
    <w:rsid w:val="00EC355E"/>
    <w:rsid w:val="00EC3E5E"/>
    <w:rsid w:val="00EC54D1"/>
    <w:rsid w:val="00EC586C"/>
    <w:rsid w:val="00EC5AE8"/>
    <w:rsid w:val="00EC6DF7"/>
    <w:rsid w:val="00EC728C"/>
    <w:rsid w:val="00EC79A8"/>
    <w:rsid w:val="00EC7BC5"/>
    <w:rsid w:val="00EC7C1B"/>
    <w:rsid w:val="00ED00C2"/>
    <w:rsid w:val="00ED032B"/>
    <w:rsid w:val="00ED0702"/>
    <w:rsid w:val="00ED0B45"/>
    <w:rsid w:val="00ED0E34"/>
    <w:rsid w:val="00ED1394"/>
    <w:rsid w:val="00ED17A9"/>
    <w:rsid w:val="00ED1973"/>
    <w:rsid w:val="00ED3989"/>
    <w:rsid w:val="00ED4A8B"/>
    <w:rsid w:val="00ED5802"/>
    <w:rsid w:val="00ED58D4"/>
    <w:rsid w:val="00ED5D30"/>
    <w:rsid w:val="00ED6BDD"/>
    <w:rsid w:val="00ED6EFD"/>
    <w:rsid w:val="00ED7B30"/>
    <w:rsid w:val="00EE1449"/>
    <w:rsid w:val="00EE1A60"/>
    <w:rsid w:val="00EE1C62"/>
    <w:rsid w:val="00EE21FF"/>
    <w:rsid w:val="00EE38F5"/>
    <w:rsid w:val="00EE39D6"/>
    <w:rsid w:val="00EE41D1"/>
    <w:rsid w:val="00EE4506"/>
    <w:rsid w:val="00EE4A13"/>
    <w:rsid w:val="00EE4CB7"/>
    <w:rsid w:val="00EE5BC2"/>
    <w:rsid w:val="00EE5C23"/>
    <w:rsid w:val="00EE6189"/>
    <w:rsid w:val="00EE678D"/>
    <w:rsid w:val="00EE74D8"/>
    <w:rsid w:val="00EE7D34"/>
    <w:rsid w:val="00EE7D43"/>
    <w:rsid w:val="00EF0727"/>
    <w:rsid w:val="00EF0929"/>
    <w:rsid w:val="00EF0AF5"/>
    <w:rsid w:val="00EF137B"/>
    <w:rsid w:val="00EF1C97"/>
    <w:rsid w:val="00EF2310"/>
    <w:rsid w:val="00EF236D"/>
    <w:rsid w:val="00EF24B7"/>
    <w:rsid w:val="00EF283B"/>
    <w:rsid w:val="00EF2E8F"/>
    <w:rsid w:val="00EF3BF3"/>
    <w:rsid w:val="00EF4764"/>
    <w:rsid w:val="00EF4FBE"/>
    <w:rsid w:val="00EF5105"/>
    <w:rsid w:val="00EF588B"/>
    <w:rsid w:val="00EF63F4"/>
    <w:rsid w:val="00EF6572"/>
    <w:rsid w:val="00EF74E7"/>
    <w:rsid w:val="00EF7FE7"/>
    <w:rsid w:val="00F000C2"/>
    <w:rsid w:val="00F0018C"/>
    <w:rsid w:val="00F001F1"/>
    <w:rsid w:val="00F003DF"/>
    <w:rsid w:val="00F008A4"/>
    <w:rsid w:val="00F00A68"/>
    <w:rsid w:val="00F00AA8"/>
    <w:rsid w:val="00F00BA6"/>
    <w:rsid w:val="00F02597"/>
    <w:rsid w:val="00F0378D"/>
    <w:rsid w:val="00F046F2"/>
    <w:rsid w:val="00F04AE3"/>
    <w:rsid w:val="00F04BCF"/>
    <w:rsid w:val="00F0533C"/>
    <w:rsid w:val="00F056B6"/>
    <w:rsid w:val="00F059DA"/>
    <w:rsid w:val="00F05B06"/>
    <w:rsid w:val="00F06BCE"/>
    <w:rsid w:val="00F074DE"/>
    <w:rsid w:val="00F07656"/>
    <w:rsid w:val="00F076F4"/>
    <w:rsid w:val="00F07BC0"/>
    <w:rsid w:val="00F1079E"/>
    <w:rsid w:val="00F10B16"/>
    <w:rsid w:val="00F11274"/>
    <w:rsid w:val="00F1182A"/>
    <w:rsid w:val="00F11D01"/>
    <w:rsid w:val="00F12A77"/>
    <w:rsid w:val="00F12DAD"/>
    <w:rsid w:val="00F136F7"/>
    <w:rsid w:val="00F136F9"/>
    <w:rsid w:val="00F144CB"/>
    <w:rsid w:val="00F1450A"/>
    <w:rsid w:val="00F14AEE"/>
    <w:rsid w:val="00F15201"/>
    <w:rsid w:val="00F15345"/>
    <w:rsid w:val="00F156EA"/>
    <w:rsid w:val="00F1744B"/>
    <w:rsid w:val="00F177E6"/>
    <w:rsid w:val="00F200DC"/>
    <w:rsid w:val="00F20179"/>
    <w:rsid w:val="00F2020C"/>
    <w:rsid w:val="00F207D5"/>
    <w:rsid w:val="00F20A47"/>
    <w:rsid w:val="00F20F18"/>
    <w:rsid w:val="00F215A3"/>
    <w:rsid w:val="00F224E0"/>
    <w:rsid w:val="00F230F4"/>
    <w:rsid w:val="00F236D4"/>
    <w:rsid w:val="00F23A6D"/>
    <w:rsid w:val="00F23AF6"/>
    <w:rsid w:val="00F23F25"/>
    <w:rsid w:val="00F2401C"/>
    <w:rsid w:val="00F24B26"/>
    <w:rsid w:val="00F2536F"/>
    <w:rsid w:val="00F254D3"/>
    <w:rsid w:val="00F25C3F"/>
    <w:rsid w:val="00F25D98"/>
    <w:rsid w:val="00F261D9"/>
    <w:rsid w:val="00F26261"/>
    <w:rsid w:val="00F26481"/>
    <w:rsid w:val="00F27B6F"/>
    <w:rsid w:val="00F27EB5"/>
    <w:rsid w:val="00F30016"/>
    <w:rsid w:val="00F300AE"/>
    <w:rsid w:val="00F300FB"/>
    <w:rsid w:val="00F30963"/>
    <w:rsid w:val="00F30AC8"/>
    <w:rsid w:val="00F30DA0"/>
    <w:rsid w:val="00F31A18"/>
    <w:rsid w:val="00F31C90"/>
    <w:rsid w:val="00F31DF5"/>
    <w:rsid w:val="00F332D8"/>
    <w:rsid w:val="00F334FA"/>
    <w:rsid w:val="00F340F4"/>
    <w:rsid w:val="00F34406"/>
    <w:rsid w:val="00F34408"/>
    <w:rsid w:val="00F34FFD"/>
    <w:rsid w:val="00F35E70"/>
    <w:rsid w:val="00F364AD"/>
    <w:rsid w:val="00F3731E"/>
    <w:rsid w:val="00F37A54"/>
    <w:rsid w:val="00F37B54"/>
    <w:rsid w:val="00F37F37"/>
    <w:rsid w:val="00F41065"/>
    <w:rsid w:val="00F412B5"/>
    <w:rsid w:val="00F414C4"/>
    <w:rsid w:val="00F41BD3"/>
    <w:rsid w:val="00F42433"/>
    <w:rsid w:val="00F425C3"/>
    <w:rsid w:val="00F42BE7"/>
    <w:rsid w:val="00F438DD"/>
    <w:rsid w:val="00F43AF7"/>
    <w:rsid w:val="00F43EE6"/>
    <w:rsid w:val="00F44146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B62"/>
    <w:rsid w:val="00F50138"/>
    <w:rsid w:val="00F5020A"/>
    <w:rsid w:val="00F50F2A"/>
    <w:rsid w:val="00F5117D"/>
    <w:rsid w:val="00F521DD"/>
    <w:rsid w:val="00F52DA1"/>
    <w:rsid w:val="00F538FF"/>
    <w:rsid w:val="00F53EBD"/>
    <w:rsid w:val="00F5423E"/>
    <w:rsid w:val="00F54EA6"/>
    <w:rsid w:val="00F54EB4"/>
    <w:rsid w:val="00F550A2"/>
    <w:rsid w:val="00F5562C"/>
    <w:rsid w:val="00F558A0"/>
    <w:rsid w:val="00F55ABC"/>
    <w:rsid w:val="00F56155"/>
    <w:rsid w:val="00F563FF"/>
    <w:rsid w:val="00F56709"/>
    <w:rsid w:val="00F56E19"/>
    <w:rsid w:val="00F57005"/>
    <w:rsid w:val="00F57A77"/>
    <w:rsid w:val="00F57D36"/>
    <w:rsid w:val="00F57F62"/>
    <w:rsid w:val="00F600FF"/>
    <w:rsid w:val="00F601F4"/>
    <w:rsid w:val="00F603DC"/>
    <w:rsid w:val="00F61B0C"/>
    <w:rsid w:val="00F61CF4"/>
    <w:rsid w:val="00F634F6"/>
    <w:rsid w:val="00F63694"/>
    <w:rsid w:val="00F63C33"/>
    <w:rsid w:val="00F646A7"/>
    <w:rsid w:val="00F64EDF"/>
    <w:rsid w:val="00F65101"/>
    <w:rsid w:val="00F66700"/>
    <w:rsid w:val="00F675A9"/>
    <w:rsid w:val="00F67AA6"/>
    <w:rsid w:val="00F67BA8"/>
    <w:rsid w:val="00F7148A"/>
    <w:rsid w:val="00F716E0"/>
    <w:rsid w:val="00F717A0"/>
    <w:rsid w:val="00F72088"/>
    <w:rsid w:val="00F72697"/>
    <w:rsid w:val="00F73D02"/>
    <w:rsid w:val="00F75BCF"/>
    <w:rsid w:val="00F75C77"/>
    <w:rsid w:val="00F767E5"/>
    <w:rsid w:val="00F7725B"/>
    <w:rsid w:val="00F77268"/>
    <w:rsid w:val="00F7765F"/>
    <w:rsid w:val="00F77B71"/>
    <w:rsid w:val="00F80276"/>
    <w:rsid w:val="00F8065B"/>
    <w:rsid w:val="00F80688"/>
    <w:rsid w:val="00F80DBD"/>
    <w:rsid w:val="00F81236"/>
    <w:rsid w:val="00F8195E"/>
    <w:rsid w:val="00F821BC"/>
    <w:rsid w:val="00F824CF"/>
    <w:rsid w:val="00F82897"/>
    <w:rsid w:val="00F8315B"/>
    <w:rsid w:val="00F834DD"/>
    <w:rsid w:val="00F8444E"/>
    <w:rsid w:val="00F84489"/>
    <w:rsid w:val="00F84699"/>
    <w:rsid w:val="00F849B8"/>
    <w:rsid w:val="00F84ACE"/>
    <w:rsid w:val="00F84C75"/>
    <w:rsid w:val="00F854C8"/>
    <w:rsid w:val="00F858AF"/>
    <w:rsid w:val="00F85DE5"/>
    <w:rsid w:val="00F86253"/>
    <w:rsid w:val="00F868E5"/>
    <w:rsid w:val="00F86C7A"/>
    <w:rsid w:val="00F872C1"/>
    <w:rsid w:val="00F872FE"/>
    <w:rsid w:val="00F87ACC"/>
    <w:rsid w:val="00F90421"/>
    <w:rsid w:val="00F9063E"/>
    <w:rsid w:val="00F909C5"/>
    <w:rsid w:val="00F90AD2"/>
    <w:rsid w:val="00F90E65"/>
    <w:rsid w:val="00F91E87"/>
    <w:rsid w:val="00F922C3"/>
    <w:rsid w:val="00F92AF0"/>
    <w:rsid w:val="00F930E2"/>
    <w:rsid w:val="00F9409F"/>
    <w:rsid w:val="00F942F0"/>
    <w:rsid w:val="00F94D92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9777C"/>
    <w:rsid w:val="00FA0208"/>
    <w:rsid w:val="00FA0EBF"/>
    <w:rsid w:val="00FA14CB"/>
    <w:rsid w:val="00FA1699"/>
    <w:rsid w:val="00FA1FA1"/>
    <w:rsid w:val="00FA21EC"/>
    <w:rsid w:val="00FA2354"/>
    <w:rsid w:val="00FA24AC"/>
    <w:rsid w:val="00FA2A33"/>
    <w:rsid w:val="00FA3094"/>
    <w:rsid w:val="00FA39A6"/>
    <w:rsid w:val="00FA3F7F"/>
    <w:rsid w:val="00FA4033"/>
    <w:rsid w:val="00FA463A"/>
    <w:rsid w:val="00FA4654"/>
    <w:rsid w:val="00FA5242"/>
    <w:rsid w:val="00FA5D75"/>
    <w:rsid w:val="00FA5F80"/>
    <w:rsid w:val="00FA629C"/>
    <w:rsid w:val="00FA62B3"/>
    <w:rsid w:val="00FA6555"/>
    <w:rsid w:val="00FA65A1"/>
    <w:rsid w:val="00FA69E5"/>
    <w:rsid w:val="00FA6D73"/>
    <w:rsid w:val="00FA7B03"/>
    <w:rsid w:val="00FA7D02"/>
    <w:rsid w:val="00FA7DC8"/>
    <w:rsid w:val="00FA7EFB"/>
    <w:rsid w:val="00FB0200"/>
    <w:rsid w:val="00FB05DB"/>
    <w:rsid w:val="00FB075F"/>
    <w:rsid w:val="00FB0EC4"/>
    <w:rsid w:val="00FB11EF"/>
    <w:rsid w:val="00FB1BB8"/>
    <w:rsid w:val="00FB223E"/>
    <w:rsid w:val="00FB2853"/>
    <w:rsid w:val="00FB3D40"/>
    <w:rsid w:val="00FB3FF4"/>
    <w:rsid w:val="00FB47A3"/>
    <w:rsid w:val="00FB4D8D"/>
    <w:rsid w:val="00FB4E84"/>
    <w:rsid w:val="00FB53C9"/>
    <w:rsid w:val="00FB575F"/>
    <w:rsid w:val="00FB5A31"/>
    <w:rsid w:val="00FB65EB"/>
    <w:rsid w:val="00FB7AD4"/>
    <w:rsid w:val="00FB7F73"/>
    <w:rsid w:val="00FC0469"/>
    <w:rsid w:val="00FC095A"/>
    <w:rsid w:val="00FC09B6"/>
    <w:rsid w:val="00FC128D"/>
    <w:rsid w:val="00FC1B2F"/>
    <w:rsid w:val="00FC1D1E"/>
    <w:rsid w:val="00FC283B"/>
    <w:rsid w:val="00FC29D1"/>
    <w:rsid w:val="00FC2D6F"/>
    <w:rsid w:val="00FC46CF"/>
    <w:rsid w:val="00FC4959"/>
    <w:rsid w:val="00FC4E0F"/>
    <w:rsid w:val="00FC4EA1"/>
    <w:rsid w:val="00FC4F55"/>
    <w:rsid w:val="00FC6D2D"/>
    <w:rsid w:val="00FC6D2F"/>
    <w:rsid w:val="00FC6FDA"/>
    <w:rsid w:val="00FC718B"/>
    <w:rsid w:val="00FC760D"/>
    <w:rsid w:val="00FC7619"/>
    <w:rsid w:val="00FC7ABA"/>
    <w:rsid w:val="00FC7E7E"/>
    <w:rsid w:val="00FD05FD"/>
    <w:rsid w:val="00FD09D6"/>
    <w:rsid w:val="00FD1677"/>
    <w:rsid w:val="00FD1E76"/>
    <w:rsid w:val="00FD217F"/>
    <w:rsid w:val="00FD28A7"/>
    <w:rsid w:val="00FD2A85"/>
    <w:rsid w:val="00FD2D99"/>
    <w:rsid w:val="00FD2EF1"/>
    <w:rsid w:val="00FD36B2"/>
    <w:rsid w:val="00FD3749"/>
    <w:rsid w:val="00FD41F9"/>
    <w:rsid w:val="00FD46A2"/>
    <w:rsid w:val="00FD51AE"/>
    <w:rsid w:val="00FD5653"/>
    <w:rsid w:val="00FD6A51"/>
    <w:rsid w:val="00FD6AFE"/>
    <w:rsid w:val="00FD6B77"/>
    <w:rsid w:val="00FD7117"/>
    <w:rsid w:val="00FD7454"/>
    <w:rsid w:val="00FD75A7"/>
    <w:rsid w:val="00FD769C"/>
    <w:rsid w:val="00FE1569"/>
    <w:rsid w:val="00FE174A"/>
    <w:rsid w:val="00FE197B"/>
    <w:rsid w:val="00FE1D5A"/>
    <w:rsid w:val="00FE2273"/>
    <w:rsid w:val="00FE235C"/>
    <w:rsid w:val="00FE256A"/>
    <w:rsid w:val="00FE36C3"/>
    <w:rsid w:val="00FE4872"/>
    <w:rsid w:val="00FE49B8"/>
    <w:rsid w:val="00FE536E"/>
    <w:rsid w:val="00FE55FE"/>
    <w:rsid w:val="00FE5C26"/>
    <w:rsid w:val="00FE5DB0"/>
    <w:rsid w:val="00FE5FE5"/>
    <w:rsid w:val="00FE659D"/>
    <w:rsid w:val="00FE7A7B"/>
    <w:rsid w:val="00FE7D17"/>
    <w:rsid w:val="00FE7D91"/>
    <w:rsid w:val="00FF07EA"/>
    <w:rsid w:val="00FF0834"/>
    <w:rsid w:val="00FF0C99"/>
    <w:rsid w:val="00FF1068"/>
    <w:rsid w:val="00FF11A3"/>
    <w:rsid w:val="00FF16B5"/>
    <w:rsid w:val="00FF1810"/>
    <w:rsid w:val="00FF2473"/>
    <w:rsid w:val="00FF24AC"/>
    <w:rsid w:val="00FF2BA3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F5D"/>
    <w:rsid w:val="00FF5AE0"/>
    <w:rsid w:val="00FF6520"/>
    <w:rsid w:val="00FF6973"/>
    <w:rsid w:val="00FF6A0D"/>
    <w:rsid w:val="00FF6D2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  <w:style w:type="character" w:customStyle="1" w:styleId="normaltextrun">
    <w:name w:val="normaltextrun"/>
    <w:basedOn w:val="DefaultParagraphFont"/>
    <w:rsid w:val="004172DC"/>
  </w:style>
  <w:style w:type="character" w:customStyle="1" w:styleId="eop">
    <w:name w:val="eop"/>
    <w:basedOn w:val="DefaultParagraphFont"/>
    <w:rsid w:val="004172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4A7CC1-5261-4DA0-ABB4-0686405C1DB5}">
  <ds:schemaRefs>
    <ds:schemaRef ds:uri="ab813fb6-1347-4985-ab36-6575371b00b3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2006/documentManagement/types"/>
    <ds:schemaRef ds:uri="a7bc6c04-a6f3-4b85-abcc-278c78dc556b"/>
    <ds:schemaRef ds:uri="http://purl.org/dc/terms/"/>
    <ds:schemaRef ds:uri="2ff76fbf-12b9-4337-ad3b-122e2d975ade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D4F195C-473B-462D-9D50-C0A05F770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F05B6C-20BE-4F7D-A3E9-647F9FBC8C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95F8D8-8EAA-4CE4-8FBA-786B8CAD5E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1492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Lee, Daewon</cp:lastModifiedBy>
  <cp:revision>90</cp:revision>
  <cp:lastPrinted>2020-02-13T17:36:00Z</cp:lastPrinted>
  <dcterms:created xsi:type="dcterms:W3CDTF">2023-03-29T12:55:00Z</dcterms:created>
  <dcterms:modified xsi:type="dcterms:W3CDTF">2023-05-13T04:44:00Z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6a9831f7-1cff-4db8-829e-19a3fbc9ab00</vt:lpwstr>
  </property>
  <property fmtid="{D5CDD505-2E9C-101B-9397-08002B2CF9AE}" pid="24" name="CTP_TimeStamp">
    <vt:lpwstr>2020-04-08 18:34:57Z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  <property fmtid="{D5CDD505-2E9C-101B-9397-08002B2CF9AE}" pid="29" name="ContentTypeId">
    <vt:lpwstr>0x010100E0B0DDEA5689E843A77FF07E023D2573</vt:lpwstr>
  </property>
  <property fmtid="{D5CDD505-2E9C-101B-9397-08002B2CF9AE}" pid="30" name="MediaServiceImageTags">
    <vt:lpwstr/>
  </property>
</Properties>
</file>